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FCF" w:rsidRPr="00527FCF" w:rsidRDefault="00527FCF" w:rsidP="00527FCF">
      <w:pPr>
        <w:jc w:val="center"/>
        <w:rPr>
          <w:rFonts w:eastAsia="Times New Roman"/>
          <w:b/>
        </w:rPr>
      </w:pPr>
      <w:r w:rsidRPr="00527FCF">
        <w:rPr>
          <w:rFonts w:eastAsia="Times New Roman"/>
          <w:b/>
        </w:rPr>
        <w:t>Вопросы к экзамену по дисциплине «Метрология, стандартизация, сертификация»</w:t>
      </w:r>
    </w:p>
    <w:p w:rsidR="00527FCF" w:rsidRPr="00527FCF" w:rsidRDefault="00527FCF" w:rsidP="00527FCF">
      <w:pPr>
        <w:rPr>
          <w:b/>
        </w:rPr>
      </w:pPr>
    </w:p>
    <w:p w:rsidR="00527FCF" w:rsidRPr="00527FCF" w:rsidRDefault="00527FCF" w:rsidP="00527FCF">
      <w:pPr>
        <w:pStyle w:val="a3"/>
        <w:numPr>
          <w:ilvl w:val="0"/>
          <w:numId w:val="7"/>
        </w:numPr>
        <w:rPr>
          <w:b/>
        </w:rPr>
      </w:pPr>
      <w:r w:rsidRPr="00527FCF">
        <w:rPr>
          <w:rFonts w:eastAsia="Times New Roman"/>
          <w:b/>
          <w:spacing w:val="-1"/>
        </w:rPr>
        <w:t>Роль и значение сертификации</w:t>
      </w:r>
    </w:p>
    <w:p w:rsidR="00527FCF" w:rsidRDefault="00527FCF" w:rsidP="00527FCF">
      <w:r>
        <w:t>Сертификация.</w:t>
      </w:r>
    </w:p>
    <w:p w:rsidR="00527FCF" w:rsidRDefault="00527FCF" w:rsidP="00527FCF">
      <w:r>
        <w:t>Одним из действенных путей повышения качества строительной продукции и работ является их сертификация, осуществляемая аккредитованные соответственным образом органами. Сертификация проводится по установленным методикам.</w:t>
      </w:r>
    </w:p>
    <w:p w:rsidR="00527FCF" w:rsidRDefault="00527FCF" w:rsidP="00527FCF">
      <w:r>
        <w:t>Органам по сертификации предъявляются определенные требования. Сертификация в переводе с латыни обозначает сделано «верно»</w:t>
      </w:r>
    </w:p>
    <w:p w:rsidR="00527FCF" w:rsidRDefault="00527FCF" w:rsidP="00527FCF">
      <w:r>
        <w:t>Сертификация – это процедура, посредством которой третья сторона дает письменную гарантию, что продукция, процесс или услуга соответствует заданному требованию.</w:t>
      </w:r>
    </w:p>
    <w:p w:rsidR="00527FCF" w:rsidRDefault="00527FCF" w:rsidP="00527FCF">
      <w:r>
        <w:t>Сертификация – это соответствие стандартам.</w:t>
      </w:r>
    </w:p>
    <w:p w:rsidR="00527FCF" w:rsidRDefault="00527FCF" w:rsidP="00527FCF">
      <w:r>
        <w:t>При указании объектов в сертификации используют термины: - товары; - работа; - услуги.</w:t>
      </w:r>
    </w:p>
    <w:p w:rsidR="00527FCF" w:rsidRDefault="00527FCF" w:rsidP="00527FCF">
      <w:r>
        <w:t>Сертификация бывает добровольная и обязательная.</w:t>
      </w:r>
    </w:p>
    <w:p w:rsidR="00527FCF" w:rsidRDefault="00527FCF" w:rsidP="00527FCF">
      <w:pPr>
        <w:rPr>
          <w:i/>
        </w:rPr>
      </w:pPr>
      <w:r w:rsidRPr="00A354C7">
        <w:rPr>
          <w:i/>
        </w:rPr>
        <w:t>Обязательная</w:t>
      </w:r>
    </w:p>
    <w:p w:rsidR="00527FCF" w:rsidRDefault="00527FCF" w:rsidP="00527FCF">
      <w:r>
        <w:t>Распространяется на продукцию и услуги, связанные с обеспечением безопасности окружающей среды, жизни, имущества.</w:t>
      </w:r>
    </w:p>
    <w:p w:rsidR="00527FCF" w:rsidRDefault="00527FCF" w:rsidP="00527FCF">
      <w:r>
        <w:t>Номенклатура продукции и услуг, подлежащих обязательной сертификации, определяется Госстандартом России в соответствии с законом «О защите прав потребителей».</w:t>
      </w:r>
    </w:p>
    <w:p w:rsidR="00527FCF" w:rsidRDefault="00527FCF" w:rsidP="00527FCF">
      <w:r>
        <w:t>Проведение работ по обязательной сертификации, осуществляется органами о сертификации и испытательными лабораториями, аккредитованными в установленном порядке.</w:t>
      </w:r>
    </w:p>
    <w:p w:rsidR="00527FCF" w:rsidRPr="00AB042F" w:rsidRDefault="00527FCF" w:rsidP="00527FCF">
      <w:pPr>
        <w:rPr>
          <w:i/>
        </w:rPr>
      </w:pPr>
      <w:r w:rsidRPr="00AB042F">
        <w:rPr>
          <w:i/>
        </w:rPr>
        <w:t>Добровольная.</w:t>
      </w:r>
    </w:p>
    <w:p w:rsidR="00527FCF" w:rsidRDefault="00527FCF" w:rsidP="00527FCF">
      <w:r>
        <w:t>Так же как и обязательная сертификация охватывает рынок потребительских товаров и услуг, когда строгое соблюдение требований норм на документацию услуги, продукцию, процессы государством не предусматриваются.</w:t>
      </w:r>
    </w:p>
    <w:p w:rsidR="00527FCF" w:rsidRPr="00D953A1" w:rsidRDefault="00527FCF" w:rsidP="00527FCF">
      <w:pPr>
        <w:pStyle w:val="a3"/>
        <w:numPr>
          <w:ilvl w:val="0"/>
          <w:numId w:val="7"/>
        </w:numPr>
        <w:rPr>
          <w:b/>
          <w:color w:val="FF0000"/>
        </w:rPr>
      </w:pPr>
      <w:r w:rsidRPr="00D953A1">
        <w:rPr>
          <w:rFonts w:eastAsia="Times New Roman"/>
          <w:b/>
          <w:color w:val="FF0000"/>
        </w:rPr>
        <w:t xml:space="preserve">Определение грубых ошибок по методу </w:t>
      </w:r>
      <w:proofErr w:type="gramStart"/>
      <w:r w:rsidRPr="00D953A1">
        <w:rPr>
          <w:rFonts w:eastAsia="Times New Roman"/>
          <w:b/>
          <w:color w:val="FF0000"/>
        </w:rPr>
        <w:t>Романовского</w:t>
      </w:r>
      <w:proofErr w:type="gramEnd"/>
    </w:p>
    <w:p w:rsidR="00527FCF" w:rsidRPr="00527FCF" w:rsidRDefault="00527FCF" w:rsidP="00527FCF"/>
    <w:p w:rsidR="00527FCF" w:rsidRPr="00527FCF" w:rsidRDefault="00527FCF" w:rsidP="00527FCF">
      <w:pPr>
        <w:pStyle w:val="a3"/>
        <w:numPr>
          <w:ilvl w:val="0"/>
          <w:numId w:val="7"/>
        </w:numPr>
        <w:rPr>
          <w:b/>
        </w:rPr>
      </w:pPr>
      <w:r w:rsidRPr="00527FCF">
        <w:rPr>
          <w:rFonts w:eastAsia="Times New Roman"/>
          <w:b/>
        </w:rPr>
        <w:t>Государственная система стандартизации. Цели стандартизации</w:t>
      </w:r>
    </w:p>
    <w:p w:rsidR="00527FCF" w:rsidRDefault="00527FCF" w:rsidP="00527FCF">
      <w:r>
        <w:t>Стандартизации бывает: государственная и международная.</w:t>
      </w:r>
    </w:p>
    <w:p w:rsidR="00527FCF" w:rsidRDefault="00527FCF" w:rsidP="00527FCF">
      <w:r>
        <w:t>В России действует государственная система стандартизации (ГСС), объединяющая и упорядочивающая работы по стандартизации на всех уровнях производства и на всей территории страны.</w:t>
      </w:r>
    </w:p>
    <w:p w:rsidR="00527FCF" w:rsidRDefault="00527FCF" w:rsidP="00527FCF">
      <w:pPr>
        <w:rPr>
          <w:u w:val="single"/>
        </w:rPr>
      </w:pPr>
      <w:r w:rsidRPr="00C91BDD">
        <w:rPr>
          <w:u w:val="single"/>
        </w:rPr>
        <w:t>О</w:t>
      </w:r>
      <w:r>
        <w:rPr>
          <w:u w:val="single"/>
        </w:rPr>
        <w:t>с</w:t>
      </w:r>
      <w:r w:rsidRPr="00C91BDD">
        <w:rPr>
          <w:u w:val="single"/>
        </w:rPr>
        <w:t>новные цели стандартизации</w:t>
      </w:r>
      <w:r>
        <w:rPr>
          <w:u w:val="single"/>
        </w:rPr>
        <w:t>:</w:t>
      </w:r>
    </w:p>
    <w:p w:rsidR="00527FCF" w:rsidRDefault="00527FCF" w:rsidP="00527FCF">
      <w:r>
        <w:t>- защита целей потребителей и государства в вопросах номенклатуры и качества продукции услуг, процессов;</w:t>
      </w:r>
    </w:p>
    <w:p w:rsidR="00527FCF" w:rsidRDefault="00527FCF" w:rsidP="00527FCF">
      <w:r>
        <w:t>- повышение качества продукции в соответствии с развитием науки и техники;</w:t>
      </w:r>
    </w:p>
    <w:p w:rsidR="00527FCF" w:rsidRDefault="00527FCF" w:rsidP="00527FCF">
      <w:r>
        <w:t>- обеспечение современности и взаимозаменяемости продукции;</w:t>
      </w:r>
    </w:p>
    <w:p w:rsidR="00527FCF" w:rsidRDefault="00527FCF" w:rsidP="00527FCF">
      <w:r>
        <w:t>- содействие экономических людских и материальных ресурсов;</w:t>
      </w:r>
    </w:p>
    <w:p w:rsidR="00527FCF" w:rsidRDefault="00527FCF" w:rsidP="00527FCF">
      <w:r>
        <w:t>- обеспечение конкурентоспособности продукции на мировом уровне;</w:t>
      </w:r>
    </w:p>
    <w:p w:rsidR="00527FCF" w:rsidRDefault="00527FCF" w:rsidP="00527FCF">
      <w:r>
        <w:t>- эффективное участие государства в межгосударственном и мировом разделении труда (международном);</w:t>
      </w:r>
    </w:p>
    <w:p w:rsidR="00527FCF" w:rsidRDefault="00527FCF" w:rsidP="00527FCF">
      <w:r>
        <w:t>- обеспечение безопасности народно хозяйственных объектов.</w:t>
      </w:r>
    </w:p>
    <w:p w:rsidR="00527FCF" w:rsidRDefault="00527FCF" w:rsidP="00527FCF">
      <w:r>
        <w:t>Главное направление деятельности государственного стандарта в рамках ГСС является безопасность и качество товаров услуг, защита прав потребителей, создание общего нормативного пространства со странами СНГ.</w:t>
      </w:r>
    </w:p>
    <w:p w:rsidR="00527FCF" w:rsidRDefault="00527FCF" w:rsidP="00527FCF">
      <w:r>
        <w:t xml:space="preserve">Руководствуясь </w:t>
      </w:r>
      <w:proofErr w:type="gramStart"/>
      <w:r>
        <w:t>стандартами</w:t>
      </w:r>
      <w:proofErr w:type="gramEnd"/>
      <w:r>
        <w:t xml:space="preserve"> Госстандарт осуществляет деятельность непосредственно либо через научно-исследовательские институты, ремонтные центры стандартизации и технические комитеты.</w:t>
      </w:r>
    </w:p>
    <w:p w:rsidR="00527FCF" w:rsidRPr="000E2418" w:rsidRDefault="00527FCF" w:rsidP="00527FCF">
      <w:pPr>
        <w:pStyle w:val="a3"/>
        <w:numPr>
          <w:ilvl w:val="0"/>
          <w:numId w:val="7"/>
        </w:numPr>
        <w:rPr>
          <w:b/>
        </w:rPr>
      </w:pPr>
      <w:r w:rsidRPr="00527FCF">
        <w:rPr>
          <w:rFonts w:eastAsia="Times New Roman"/>
          <w:b/>
          <w:spacing w:val="-2"/>
        </w:rPr>
        <w:t xml:space="preserve">Оценка качества строительно-монтажных работ, выполненных за определенный период </w:t>
      </w:r>
      <w:r w:rsidRPr="00527FCF">
        <w:rPr>
          <w:rFonts w:eastAsia="Times New Roman"/>
          <w:b/>
        </w:rPr>
        <w:t>времени</w:t>
      </w:r>
    </w:p>
    <w:p w:rsidR="000E2418" w:rsidRDefault="000E2418" w:rsidP="000E2418">
      <w:r>
        <w:t>Качество строительно-монтажных работ за определенный период времени (месяц, квартал, год) оценивают по формуле</w:t>
      </w:r>
    </w:p>
    <w:p w:rsidR="000E2418" w:rsidRDefault="000E2418" w:rsidP="000E2418">
      <m:oMath>
        <m:r>
          <w:rPr>
            <w:rFonts w:ascii="Cambria Math" w:eastAsia="Times New Roman" w:hAnsi="Cambria Math"/>
            <w:spacing w:val="-9"/>
            <w:sz w:val="32"/>
            <w:szCs w:val="32"/>
          </w:rPr>
          <m:t>P=</m:t>
        </m:r>
        <m:f>
          <m:fPr>
            <m:ctrlPr>
              <w:rPr>
                <w:rFonts w:ascii="Cambria Math" w:eastAsia="Times New Roman" w:hAnsi="Cambria Math"/>
                <w:i/>
                <w:spacing w:val="-9"/>
                <w:sz w:val="32"/>
                <w:szCs w:val="32"/>
              </w:rPr>
            </m:ctrlPr>
          </m:fPr>
          <m:num>
            <m:r>
              <w:rPr>
                <w:rFonts w:ascii="Cambria Math" w:eastAsia="Times New Roman" w:hAnsi="Cambria Math"/>
                <w:spacing w:val="-9"/>
                <w:sz w:val="32"/>
                <w:szCs w:val="32"/>
              </w:rPr>
              <m:t>5</m:t>
            </m:r>
            <m:sSub>
              <m:sSubPr>
                <m:ctrlPr>
                  <w:rPr>
                    <w:rFonts w:ascii="Cambria Math" w:eastAsia="Times New Roman" w:hAnsi="Cambria Math"/>
                    <w:i/>
                    <w:spacing w:val="-9"/>
                    <w:sz w:val="32"/>
                    <w:szCs w:val="32"/>
                  </w:rPr>
                </m:ctrlPr>
              </m:sSubPr>
              <m:e>
                <m:r>
                  <w:rPr>
                    <w:rFonts w:ascii="Cambria Math" w:eastAsia="Times New Roman" w:hAnsi="Cambria Math"/>
                    <w:spacing w:val="-9"/>
                    <w:sz w:val="32"/>
                    <w:szCs w:val="32"/>
                  </w:rPr>
                  <m:t>C</m:t>
                </m:r>
              </m:e>
              <m:sub>
                <m:r>
                  <w:rPr>
                    <w:rFonts w:ascii="Cambria Math" w:eastAsia="Times New Roman" w:hAnsi="Cambria Math"/>
                    <w:spacing w:val="-9"/>
                    <w:sz w:val="32"/>
                    <w:szCs w:val="32"/>
                  </w:rPr>
                  <m:t>1</m:t>
                </m:r>
              </m:sub>
            </m:sSub>
            <m:r>
              <w:rPr>
                <w:rFonts w:ascii="Cambria Math" w:eastAsia="Times New Roman" w:hAnsi="Cambria Math"/>
                <w:spacing w:val="-9"/>
                <w:sz w:val="32"/>
                <w:szCs w:val="32"/>
              </w:rPr>
              <m:t>+4</m:t>
            </m:r>
            <m:sSub>
              <m:sSubPr>
                <m:ctrlPr>
                  <w:rPr>
                    <w:rFonts w:ascii="Cambria Math" w:eastAsia="Times New Roman" w:hAnsi="Cambria Math"/>
                    <w:i/>
                    <w:spacing w:val="-9"/>
                    <w:sz w:val="32"/>
                    <w:szCs w:val="32"/>
                  </w:rPr>
                </m:ctrlPr>
              </m:sSubPr>
              <m:e>
                <m:r>
                  <w:rPr>
                    <w:rFonts w:ascii="Cambria Math" w:eastAsia="Times New Roman" w:hAnsi="Cambria Math"/>
                    <w:spacing w:val="-9"/>
                    <w:sz w:val="32"/>
                    <w:szCs w:val="32"/>
                  </w:rPr>
                  <m:t>C</m:t>
                </m:r>
              </m:e>
              <m:sub>
                <m:r>
                  <w:rPr>
                    <w:rFonts w:ascii="Cambria Math" w:eastAsia="Times New Roman" w:hAnsi="Cambria Math"/>
                    <w:spacing w:val="-9"/>
                    <w:sz w:val="32"/>
                    <w:szCs w:val="32"/>
                  </w:rPr>
                  <m:t>2</m:t>
                </m:r>
              </m:sub>
            </m:sSub>
            <m:r>
              <w:rPr>
                <w:rFonts w:ascii="Cambria Math" w:eastAsia="Times New Roman" w:hAnsi="Cambria Math"/>
                <w:spacing w:val="-9"/>
                <w:sz w:val="32"/>
                <w:szCs w:val="32"/>
              </w:rPr>
              <m:t>+3</m:t>
            </m:r>
            <m:sSub>
              <m:sSubPr>
                <m:ctrlPr>
                  <w:rPr>
                    <w:rFonts w:ascii="Cambria Math" w:eastAsia="Times New Roman" w:hAnsi="Cambria Math"/>
                    <w:i/>
                    <w:spacing w:val="-9"/>
                    <w:sz w:val="32"/>
                    <w:szCs w:val="32"/>
                  </w:rPr>
                </m:ctrlPr>
              </m:sSubPr>
              <m:e>
                <m:r>
                  <w:rPr>
                    <w:rFonts w:ascii="Cambria Math" w:eastAsia="Times New Roman" w:hAnsi="Cambria Math"/>
                    <w:spacing w:val="-9"/>
                    <w:sz w:val="32"/>
                    <w:szCs w:val="32"/>
                  </w:rPr>
                  <m:t>C</m:t>
                </m:r>
              </m:e>
              <m:sub>
                <m:r>
                  <w:rPr>
                    <w:rFonts w:ascii="Cambria Math" w:eastAsia="Times New Roman" w:hAnsi="Cambria Math"/>
                    <w:spacing w:val="-9"/>
                    <w:sz w:val="32"/>
                    <w:szCs w:val="32"/>
                  </w:rPr>
                  <m:t>3</m:t>
                </m:r>
              </m:sub>
            </m:sSub>
          </m:num>
          <m:den>
            <m:sSub>
              <m:sSubPr>
                <m:ctrlPr>
                  <w:rPr>
                    <w:rFonts w:ascii="Cambria Math" w:eastAsia="Times New Roman" w:hAnsi="Cambria Math"/>
                    <w:i/>
                    <w:spacing w:val="-9"/>
                    <w:sz w:val="32"/>
                    <w:szCs w:val="32"/>
                  </w:rPr>
                </m:ctrlPr>
              </m:sSubPr>
              <m:e>
                <m:r>
                  <w:rPr>
                    <w:rFonts w:ascii="Cambria Math" w:eastAsia="Times New Roman" w:hAnsi="Cambria Math"/>
                    <w:spacing w:val="-9"/>
                    <w:sz w:val="32"/>
                    <w:szCs w:val="32"/>
                  </w:rPr>
                  <m:t>C</m:t>
                </m:r>
              </m:e>
              <m:sub>
                <m:r>
                  <w:rPr>
                    <w:rFonts w:ascii="Cambria Math" w:eastAsia="Times New Roman" w:hAnsi="Cambria Math"/>
                    <w:spacing w:val="-9"/>
                    <w:sz w:val="32"/>
                    <w:szCs w:val="32"/>
                  </w:rPr>
                  <m:t>1</m:t>
                </m:r>
              </m:sub>
            </m:sSub>
            <m:r>
              <w:rPr>
                <w:rFonts w:ascii="Cambria Math" w:eastAsia="Times New Roman" w:hAnsi="Cambria Math"/>
                <w:spacing w:val="-9"/>
                <w:sz w:val="32"/>
                <w:szCs w:val="32"/>
              </w:rPr>
              <m:t>+</m:t>
            </m:r>
            <m:sSub>
              <m:sSubPr>
                <m:ctrlPr>
                  <w:rPr>
                    <w:rFonts w:ascii="Cambria Math" w:eastAsia="Times New Roman" w:hAnsi="Cambria Math"/>
                    <w:i/>
                    <w:spacing w:val="-9"/>
                    <w:sz w:val="32"/>
                    <w:szCs w:val="32"/>
                  </w:rPr>
                </m:ctrlPr>
              </m:sSubPr>
              <m:e>
                <m:r>
                  <w:rPr>
                    <w:rFonts w:ascii="Cambria Math" w:eastAsia="Times New Roman" w:hAnsi="Cambria Math"/>
                    <w:spacing w:val="-9"/>
                    <w:sz w:val="32"/>
                    <w:szCs w:val="32"/>
                  </w:rPr>
                  <m:t>C</m:t>
                </m:r>
              </m:e>
              <m:sub>
                <m:r>
                  <w:rPr>
                    <w:rFonts w:ascii="Cambria Math" w:eastAsia="Times New Roman" w:hAnsi="Cambria Math"/>
                    <w:spacing w:val="-9"/>
                    <w:sz w:val="32"/>
                    <w:szCs w:val="32"/>
                  </w:rPr>
                  <m:t>2</m:t>
                </m:r>
              </m:sub>
            </m:sSub>
            <m:r>
              <w:rPr>
                <w:rFonts w:ascii="Cambria Math" w:eastAsia="Times New Roman" w:hAnsi="Cambria Math"/>
                <w:spacing w:val="-9"/>
                <w:sz w:val="32"/>
                <w:szCs w:val="32"/>
              </w:rPr>
              <m:t>+</m:t>
            </m:r>
            <m:sSub>
              <m:sSubPr>
                <m:ctrlPr>
                  <w:rPr>
                    <w:rFonts w:ascii="Cambria Math" w:eastAsia="Times New Roman" w:hAnsi="Cambria Math"/>
                    <w:i/>
                    <w:spacing w:val="-9"/>
                    <w:sz w:val="32"/>
                    <w:szCs w:val="32"/>
                  </w:rPr>
                </m:ctrlPr>
              </m:sSubPr>
              <m:e>
                <m:r>
                  <w:rPr>
                    <w:rFonts w:ascii="Cambria Math" w:eastAsia="Times New Roman" w:hAnsi="Cambria Math"/>
                    <w:spacing w:val="-9"/>
                    <w:sz w:val="32"/>
                    <w:szCs w:val="32"/>
                  </w:rPr>
                  <m:t>C</m:t>
                </m:r>
              </m:e>
              <m:sub>
                <m:r>
                  <w:rPr>
                    <w:rFonts w:ascii="Cambria Math" w:eastAsia="Times New Roman" w:hAnsi="Cambria Math"/>
                    <w:spacing w:val="-9"/>
                    <w:sz w:val="32"/>
                    <w:szCs w:val="32"/>
                  </w:rPr>
                  <m:t>3</m:t>
                </m:r>
              </m:sub>
            </m:sSub>
          </m:den>
        </m:f>
      </m:oMath>
      <w:r w:rsidRPr="000E2418">
        <w:rPr>
          <w:spacing w:val="-9"/>
          <w:sz w:val="32"/>
          <w:szCs w:val="32"/>
        </w:rPr>
        <w:t xml:space="preserve"> </w:t>
      </w:r>
      <w:r>
        <w:tab/>
      </w:r>
      <w:r>
        <w:tab/>
      </w:r>
      <w:r>
        <w:tab/>
      </w:r>
      <w:r>
        <w:tab/>
      </w:r>
      <w:r>
        <w:tab/>
      </w:r>
      <w:r>
        <w:tab/>
        <w:t>(7)</w:t>
      </w:r>
    </w:p>
    <w:p w:rsidR="000E2418" w:rsidRDefault="000E2418" w:rsidP="000E2418">
      <w:r>
        <w:t xml:space="preserve">где </w:t>
      </w:r>
      <w:proofErr w:type="gramStart"/>
      <w:r>
        <w:t>К-</w:t>
      </w:r>
      <w:proofErr w:type="gramEnd"/>
      <w:r>
        <w:t xml:space="preserve"> комплексная оценка качества работ;</w:t>
      </w:r>
    </w:p>
    <w:p w:rsidR="000E2418" w:rsidRDefault="000E2418" w:rsidP="000E2418">
      <w:r>
        <w:t>C</w:t>
      </w:r>
      <w:r w:rsidRPr="000E2418">
        <w:rPr>
          <w:vertAlign w:val="subscript"/>
        </w:rPr>
        <w:t>1</w:t>
      </w:r>
      <w:r>
        <w:t>, C</w:t>
      </w:r>
      <w:r w:rsidRPr="000E2418">
        <w:rPr>
          <w:vertAlign w:val="subscript"/>
        </w:rPr>
        <w:t>2</w:t>
      </w:r>
      <w:r>
        <w:t>, С</w:t>
      </w:r>
      <w:r w:rsidRPr="000E2418">
        <w:rPr>
          <w:vertAlign w:val="subscript"/>
        </w:rPr>
        <w:t>3</w:t>
      </w:r>
      <w:r>
        <w:t xml:space="preserve"> - объем строительно-монтажных работ (по сметной стоимости), сданных соответственно с оценками «отлично», «хорошо», «удовлетворительно».</w:t>
      </w:r>
    </w:p>
    <w:p w:rsidR="00527FCF" w:rsidRPr="00CD0DB3" w:rsidRDefault="00527FCF" w:rsidP="00527FCF">
      <w:pPr>
        <w:pStyle w:val="a3"/>
        <w:numPr>
          <w:ilvl w:val="0"/>
          <w:numId w:val="7"/>
        </w:numPr>
        <w:rPr>
          <w:b/>
        </w:rPr>
      </w:pPr>
      <w:r w:rsidRPr="00527FCF">
        <w:rPr>
          <w:rFonts w:eastAsia="Times New Roman"/>
          <w:b/>
        </w:rPr>
        <w:t>Международная система стандартизации</w:t>
      </w:r>
    </w:p>
    <w:p w:rsidR="00CD0DB3" w:rsidRDefault="00CD0DB3" w:rsidP="00CD0DB3">
      <w:r w:rsidRPr="00F76AA8">
        <w:lastRenderedPageBreak/>
        <w:t>Международные организации по стандартизации</w:t>
      </w:r>
      <w:r>
        <w:t>.</w:t>
      </w:r>
    </w:p>
    <w:p w:rsidR="00CD0DB3" w:rsidRDefault="00CD0DB3" w:rsidP="00CD0DB3">
      <w:r w:rsidRPr="00F76AA8">
        <w:t>Главной международной органи</w:t>
      </w:r>
      <w:r>
        <w:t>зацией в области стандартизации являются ИСО (</w:t>
      </w:r>
      <w:r>
        <w:rPr>
          <w:lang w:val="en-US"/>
        </w:rPr>
        <w:t>ISO</w:t>
      </w:r>
      <w:r>
        <w:t>)</w:t>
      </w:r>
      <w:r w:rsidRPr="00F76AA8">
        <w:t>.</w:t>
      </w:r>
    </w:p>
    <w:p w:rsidR="00CD0DB3" w:rsidRDefault="00CD0DB3" w:rsidP="00CD0DB3">
      <w:r>
        <w:t>Цель ИСО:</w:t>
      </w:r>
    </w:p>
    <w:p w:rsidR="00CD0DB3" w:rsidRDefault="00CD0DB3" w:rsidP="00CD0DB3">
      <w:r>
        <w:t>Содействие развитию стандартизации в мировом масштабе для обеспечения международного товарообмена и взаимопомощи для расширения сотрудничества в данной области.</w:t>
      </w:r>
    </w:p>
    <w:p w:rsidR="00CD0DB3" w:rsidRDefault="00CD0DB3" w:rsidP="00CD0DB3">
      <w:r>
        <w:t>Органами ИСО являются:</w:t>
      </w:r>
    </w:p>
    <w:p w:rsidR="00CD0DB3" w:rsidRDefault="00CD0DB3" w:rsidP="00CD0DB3">
      <w:r>
        <w:t>ассамблея, совет, комитеты, центральный секретариат и т.д.</w:t>
      </w:r>
    </w:p>
    <w:p w:rsidR="00CD0DB3" w:rsidRDefault="00CD0DB3" w:rsidP="00CD0DB3">
      <w:r w:rsidRPr="00A26E16">
        <w:rPr>
          <w:u w:val="single"/>
        </w:rPr>
        <w:t>Генеральная ассамблея</w:t>
      </w:r>
      <w:r>
        <w:t xml:space="preserve"> – высший руководящий орган ИСО. Состоит из представителей национальной организации по стандартизации, определяет общую техническую политику и решает основные вопросы.</w:t>
      </w:r>
    </w:p>
    <w:p w:rsidR="00CD0DB3" w:rsidRDefault="00CD0DB3" w:rsidP="00CD0DB3">
      <w:r>
        <w:t>В комитете ИСО входят 6 комитетов:</w:t>
      </w:r>
    </w:p>
    <w:p w:rsidR="00CD0DB3" w:rsidRDefault="00CD0DB3" w:rsidP="00CD0DB3">
      <w:r>
        <w:t>Комитет по изучению научных принципов стандартизации;</w:t>
      </w:r>
    </w:p>
    <w:p w:rsidR="00CD0DB3" w:rsidRDefault="00CD0DB3" w:rsidP="00CD0DB3">
      <w:r>
        <w:t>Техническое бюро. Готовит предложение по планирования работы;</w:t>
      </w:r>
    </w:p>
    <w:p w:rsidR="00CD0DB3" w:rsidRDefault="00CD0DB3" w:rsidP="00CD0DB3">
      <w:r>
        <w:t>Комитет по оценки соответствию. Создан для изучения вопросов организации сертификации на соответствии стандартов и разработки соответствующей рекомендации;</w:t>
      </w:r>
    </w:p>
    <w:p w:rsidR="00CD0DB3" w:rsidRDefault="00CD0DB3" w:rsidP="00CD0DB3">
      <w:r>
        <w:t>Комитет по научно-технической информации центров по стандартизации;</w:t>
      </w:r>
    </w:p>
    <w:p w:rsidR="00CD0DB3" w:rsidRDefault="00CD0DB3" w:rsidP="00CD0DB3">
      <w:r>
        <w:t>Комитет по вопросам потребления;</w:t>
      </w:r>
    </w:p>
    <w:p w:rsidR="00CD0DB3" w:rsidRDefault="00CD0DB3" w:rsidP="00CD0DB3">
      <w:r>
        <w:t>Комитет по стандартным образцам. Методическая помощь по вопросам эталонов.</w:t>
      </w:r>
    </w:p>
    <w:p w:rsidR="00527FCF" w:rsidRPr="00CD0DB3" w:rsidRDefault="00527FCF" w:rsidP="00527FCF">
      <w:pPr>
        <w:pStyle w:val="a3"/>
        <w:numPr>
          <w:ilvl w:val="0"/>
          <w:numId w:val="7"/>
        </w:numPr>
        <w:rPr>
          <w:b/>
        </w:rPr>
      </w:pPr>
      <w:r w:rsidRPr="00527FCF">
        <w:rPr>
          <w:rFonts w:eastAsia="Times New Roman"/>
          <w:b/>
        </w:rPr>
        <w:t>Порядок проведения аккредитации испытательных лабораторий.</w:t>
      </w:r>
    </w:p>
    <w:p w:rsidR="000E2418" w:rsidRPr="000E2418" w:rsidRDefault="000E2418" w:rsidP="000E2418">
      <w:pPr>
        <w:rPr>
          <w:szCs w:val="24"/>
        </w:rPr>
      </w:pPr>
      <w:r w:rsidRPr="000E2418">
        <w:rPr>
          <w:rFonts w:eastAsia="Times New Roman"/>
        </w:rPr>
        <w:t>В качестве испытательной лаборатории (центра) могут быть аккредитованы организации - научно-исследовательские институты, проектно-конструкторские бюро, акционерные компании, как открытого, так и закрытого типа и др., обладающие необходимой компетентностью в проведении испытаний, и оснащенные необходимым оборудованием, а также, если они отвечают требованиям независимости от изготовителей и потребителей продукции в строительстве.</w:t>
      </w:r>
    </w:p>
    <w:p w:rsidR="000E2418" w:rsidRPr="000E2418" w:rsidRDefault="000E2418" w:rsidP="000E2418">
      <w:pPr>
        <w:rPr>
          <w:szCs w:val="24"/>
        </w:rPr>
      </w:pPr>
      <w:proofErr w:type="gramStart"/>
      <w:r w:rsidRPr="000E2418">
        <w:rPr>
          <w:rFonts w:eastAsia="Times New Roman"/>
        </w:rPr>
        <w:t>Не могут быть аккредитованы в качестве испытательной лаборатории (центра) организации, входящие в объединения, включающие также изготовителей или потребителей продукции, и не являющиеся третьей стороной по отношению к заявителю, даже если эти организации не находятся в прямой административной зависимости от руководства объединения, а также организации, не обладающие властными (контрольными) функциями.</w:t>
      </w:r>
      <w:proofErr w:type="gramEnd"/>
    </w:p>
    <w:p w:rsidR="000E2418" w:rsidRPr="000E2418" w:rsidRDefault="000E2418" w:rsidP="000E2418">
      <w:pPr>
        <w:rPr>
          <w:szCs w:val="24"/>
        </w:rPr>
      </w:pPr>
      <w:r w:rsidRPr="000E2418">
        <w:rPr>
          <w:rFonts w:eastAsia="Times New Roman"/>
        </w:rPr>
        <w:t>Порядок подачи и рассмотрения заявок на аккредитацию испытательной лаборатории (центра) в строительстве.</w:t>
      </w:r>
    </w:p>
    <w:p w:rsidR="000E2418" w:rsidRPr="000E2418" w:rsidRDefault="000E2418" w:rsidP="000E2418">
      <w:pPr>
        <w:rPr>
          <w:szCs w:val="24"/>
        </w:rPr>
      </w:pPr>
      <w:r w:rsidRPr="000E2418">
        <w:rPr>
          <w:rFonts w:eastAsia="Times New Roman"/>
        </w:rPr>
        <w:t xml:space="preserve">Любая организация может подать </w:t>
      </w:r>
      <w:proofErr w:type="gramStart"/>
      <w:r w:rsidRPr="000E2418">
        <w:rPr>
          <w:rFonts w:eastAsia="Times New Roman"/>
        </w:rPr>
        <w:t>в Минстрой России на имя Руководителя Центрального органа по сертификации в области строительства заявку на ее аккредитацию</w:t>
      </w:r>
      <w:proofErr w:type="gramEnd"/>
      <w:r w:rsidRPr="000E2418">
        <w:rPr>
          <w:rFonts w:eastAsia="Times New Roman"/>
        </w:rPr>
        <w:t xml:space="preserve"> в качестве испытательной лаборатории (центра) в строительстве.</w:t>
      </w:r>
    </w:p>
    <w:p w:rsidR="000E2418" w:rsidRPr="000E2418" w:rsidRDefault="000E2418" w:rsidP="000E2418">
      <w:pPr>
        <w:rPr>
          <w:szCs w:val="24"/>
        </w:rPr>
      </w:pPr>
      <w:r w:rsidRPr="000E2418">
        <w:rPr>
          <w:rFonts w:eastAsia="Times New Roman"/>
        </w:rPr>
        <w:t>К заявке должны быть приложены следующие документы в 2-х экземплярах:</w:t>
      </w:r>
    </w:p>
    <w:p w:rsidR="000E2418" w:rsidRPr="000E2418" w:rsidRDefault="000E2418" w:rsidP="000E2418">
      <w:pPr>
        <w:rPr>
          <w:szCs w:val="24"/>
        </w:rPr>
      </w:pPr>
      <w:r w:rsidRPr="000E2418">
        <w:rPr>
          <w:rFonts w:eastAsia="Times New Roman"/>
        </w:rPr>
        <w:t>- Проект Положения об испытательной лаборатории (центре);</w:t>
      </w:r>
    </w:p>
    <w:p w:rsidR="000E2418" w:rsidRPr="000E2418" w:rsidRDefault="000E2418" w:rsidP="000E2418">
      <w:pPr>
        <w:rPr>
          <w:szCs w:val="24"/>
        </w:rPr>
      </w:pPr>
      <w:r w:rsidRPr="000E2418">
        <w:rPr>
          <w:rFonts w:eastAsia="Times New Roman"/>
        </w:rPr>
        <w:t>- Паспорт испытательной лаборатории (центра);</w:t>
      </w:r>
    </w:p>
    <w:p w:rsidR="000E2418" w:rsidRPr="000E2418" w:rsidRDefault="000E2418" w:rsidP="000E2418">
      <w:pPr>
        <w:rPr>
          <w:szCs w:val="24"/>
        </w:rPr>
      </w:pPr>
      <w:r w:rsidRPr="000E2418">
        <w:rPr>
          <w:rFonts w:eastAsia="Times New Roman"/>
        </w:rPr>
        <w:t>- Руководство по качеству испытательной лаборатории (центра);</w:t>
      </w:r>
    </w:p>
    <w:p w:rsidR="000E2418" w:rsidRPr="000E2418" w:rsidRDefault="000E2418" w:rsidP="000E2418">
      <w:pPr>
        <w:rPr>
          <w:szCs w:val="24"/>
        </w:rPr>
      </w:pPr>
      <w:r w:rsidRPr="000E2418">
        <w:rPr>
          <w:rFonts w:eastAsia="Times New Roman"/>
        </w:rPr>
        <w:t>- Порядок подготовки и проведения испытаний продукции для целей сертификации в испытательной лаборатории (центре);</w:t>
      </w:r>
    </w:p>
    <w:p w:rsidR="000E2418" w:rsidRPr="000E2418" w:rsidRDefault="000E2418" w:rsidP="000E2418">
      <w:pPr>
        <w:rPr>
          <w:szCs w:val="24"/>
        </w:rPr>
      </w:pPr>
      <w:r w:rsidRPr="000E2418">
        <w:rPr>
          <w:rFonts w:eastAsia="Times New Roman"/>
        </w:rPr>
        <w:t>- Копия Устава организации-заявителя или ее регистрационного удостоверения;</w:t>
      </w:r>
    </w:p>
    <w:p w:rsidR="000E2418" w:rsidRDefault="000E2418" w:rsidP="000E2418">
      <w:r w:rsidRPr="000E2418">
        <w:rPr>
          <w:rFonts w:eastAsia="Times New Roman"/>
        </w:rPr>
        <w:t>- Приказ об организации (создании) испытательной лаборатории (центра) и подготовке ее к аккредитации.</w:t>
      </w:r>
    </w:p>
    <w:p w:rsidR="000E2418" w:rsidRDefault="000E2418" w:rsidP="000E2418">
      <w:r w:rsidRPr="000E2418">
        <w:rPr>
          <w:rFonts w:eastAsia="Times New Roman"/>
        </w:rPr>
        <w:t>Центральный орган по сертификации рассматривает заявку и проводит экспертизу представленных документов. При положительных результатах экспертизы Центральный орган по сертификации готовит приказ (распоряжение) о назначении Комиссии Минстроя России по проверке</w:t>
      </w:r>
      <w:r>
        <w:t xml:space="preserve"> </w:t>
      </w:r>
      <w:r w:rsidRPr="000E2418">
        <w:rPr>
          <w:rFonts w:eastAsia="Times New Roman"/>
        </w:rPr>
        <w:t xml:space="preserve">соответствия испытательной лаборатории (центра) требованиям Системы сертификации ГОСТ </w:t>
      </w:r>
      <w:proofErr w:type="gramStart"/>
      <w:r w:rsidRPr="000E2418">
        <w:rPr>
          <w:rFonts w:eastAsia="Times New Roman"/>
        </w:rPr>
        <w:t>Р</w:t>
      </w:r>
      <w:proofErr w:type="gramEnd"/>
      <w:r w:rsidRPr="000E2418">
        <w:rPr>
          <w:rFonts w:eastAsia="Times New Roman"/>
        </w:rPr>
        <w:t xml:space="preserve"> и программу</w:t>
      </w:r>
      <w:r w:rsidRPr="009836FA">
        <w:t xml:space="preserve"> </w:t>
      </w:r>
      <w:r w:rsidRPr="000E2418">
        <w:rPr>
          <w:rFonts w:eastAsia="Times New Roman"/>
        </w:rPr>
        <w:t>работ Комиссии по проверке лаборатории (центра), а при отрицательных результатах - решение с мотивированным отказом.</w:t>
      </w:r>
      <w:r w:rsidRPr="000E2418">
        <w:rPr>
          <w:rFonts w:ascii="Arial" w:eastAsia="Times New Roman" w:cs="Arial"/>
        </w:rPr>
        <w:t xml:space="preserve"> </w:t>
      </w:r>
    </w:p>
    <w:p w:rsidR="000E2418" w:rsidRDefault="000E2418" w:rsidP="000E2418">
      <w:r w:rsidRPr="000E2418">
        <w:rPr>
          <w:rFonts w:eastAsia="Times New Roman"/>
        </w:rPr>
        <w:t xml:space="preserve">Основной задачей деятельности Комиссии является установление соответствия фактического состояния лаборатории (центра) требованиям Системы сертификации ГОСТ </w:t>
      </w:r>
      <w:proofErr w:type="gramStart"/>
      <w:r w:rsidRPr="000E2418">
        <w:rPr>
          <w:rFonts w:eastAsia="Times New Roman"/>
        </w:rPr>
        <w:t>Р</w:t>
      </w:r>
      <w:proofErr w:type="gramEnd"/>
      <w:r w:rsidRPr="000E2418">
        <w:rPr>
          <w:rFonts w:eastAsia="Times New Roman"/>
        </w:rPr>
        <w:t xml:space="preserve"> и представленным заявителем документам и подтверждение готовности испытательной лаборатории (центра) проводить испытания продукции для целей сертификации в заявленной области аккредитации.</w:t>
      </w:r>
    </w:p>
    <w:p w:rsidR="000E2418" w:rsidRDefault="000E2418" w:rsidP="000E2418">
      <w:r w:rsidRPr="000E2418">
        <w:rPr>
          <w:rFonts w:eastAsia="Times New Roman"/>
        </w:rPr>
        <w:t xml:space="preserve">По итогам работы Комиссия составляет Акт проверки соответствия испытательной лаборатории (центра) требованиям Системы сертификации ГОСТ </w:t>
      </w:r>
      <w:proofErr w:type="gramStart"/>
      <w:r w:rsidRPr="000E2418">
        <w:rPr>
          <w:rFonts w:eastAsia="Times New Roman"/>
        </w:rPr>
        <w:t>Р</w:t>
      </w:r>
      <w:proofErr w:type="gramEnd"/>
      <w:r w:rsidRPr="000E2418">
        <w:rPr>
          <w:rFonts w:eastAsia="Times New Roman"/>
        </w:rPr>
        <w:t>, в котором отмечает состояние дел по всем вопросам, и дает рекомендации о возможности аккредитации, либо об отказе в ней.</w:t>
      </w:r>
    </w:p>
    <w:p w:rsidR="000E2418" w:rsidRPr="000E2418" w:rsidRDefault="000E2418" w:rsidP="000E2418">
      <w:pPr>
        <w:rPr>
          <w:rFonts w:eastAsia="Times New Roman"/>
        </w:rPr>
      </w:pPr>
      <w:r w:rsidRPr="000E2418">
        <w:rPr>
          <w:rFonts w:eastAsia="Times New Roman"/>
        </w:rPr>
        <w:lastRenderedPageBreak/>
        <w:t>На основании Акта Комиссии Центральный орган по сертификации или по его поручению Центр сертификации в строительстве готовит к утверждению Положение об испытательной лаборатории (центре), оформляет аттестат аккредитации и область аккредитации и составляет лицензионный договор, которые передаются на утверждение руководству Минстроя России.</w:t>
      </w:r>
    </w:p>
    <w:p w:rsidR="00527FCF" w:rsidRPr="00CD0DB3" w:rsidRDefault="00527FCF" w:rsidP="00527FCF">
      <w:pPr>
        <w:pStyle w:val="a3"/>
        <w:numPr>
          <w:ilvl w:val="0"/>
          <w:numId w:val="7"/>
        </w:numPr>
        <w:rPr>
          <w:b/>
        </w:rPr>
      </w:pPr>
      <w:r w:rsidRPr="00527FCF">
        <w:rPr>
          <w:rFonts w:eastAsia="Times New Roman"/>
          <w:b/>
        </w:rPr>
        <w:t>Взаимосвязь стандартизации и технического нормирования</w:t>
      </w:r>
    </w:p>
    <w:p w:rsidR="00CD0DB3" w:rsidRDefault="00CD0DB3" w:rsidP="00CD0DB3">
      <w:r w:rsidRPr="00A26E16">
        <w:t>Взаимосвязь технического нормирования и стандартизации</w:t>
      </w:r>
    </w:p>
    <w:p w:rsidR="00CD0DB3" w:rsidRDefault="00CD0DB3" w:rsidP="00CD0DB3">
      <w:r>
        <w:t>В настоящее время в России действует несколько нормативных документов:</w:t>
      </w:r>
    </w:p>
    <w:p w:rsidR="00CD0DB3" w:rsidRDefault="00CD0DB3" w:rsidP="00CD0DB3">
      <w:r>
        <w:t xml:space="preserve">- </w:t>
      </w:r>
      <w:proofErr w:type="spellStart"/>
      <w:r>
        <w:t>СНиП</w:t>
      </w:r>
      <w:proofErr w:type="spellEnd"/>
      <w:r>
        <w:t>;</w:t>
      </w:r>
    </w:p>
    <w:p w:rsidR="00CD0DB3" w:rsidRDefault="00CD0DB3" w:rsidP="00CD0DB3">
      <w:r>
        <w:t>- ГОСТ;</w:t>
      </w:r>
    </w:p>
    <w:p w:rsidR="00CD0DB3" w:rsidRDefault="00CD0DB3" w:rsidP="00CD0DB3">
      <w:r>
        <w:t>- СП – «свод правил по проектированию и строительству»;</w:t>
      </w:r>
    </w:p>
    <w:p w:rsidR="00CD0DB3" w:rsidRDefault="00CD0DB3" w:rsidP="00CD0DB3">
      <w:r>
        <w:t>- ОСТ – «отраслевой стандарт»;</w:t>
      </w:r>
    </w:p>
    <w:p w:rsidR="00CD0DB3" w:rsidRDefault="00CD0DB3" w:rsidP="00CD0DB3">
      <w:r>
        <w:t>- ТУ – «технические условия»;</w:t>
      </w:r>
    </w:p>
    <w:p w:rsidR="00CD0DB3" w:rsidRDefault="00CD0DB3" w:rsidP="00CD0DB3">
      <w:r>
        <w:t>- РДС – «руководящий документ системы»;</w:t>
      </w:r>
    </w:p>
    <w:p w:rsidR="00CD0DB3" w:rsidRDefault="00CD0DB3" w:rsidP="00CD0DB3">
      <w:r>
        <w:t>- ТСН – «территориальные строительные нормы»;</w:t>
      </w:r>
    </w:p>
    <w:p w:rsidR="00CD0DB3" w:rsidRDefault="00CD0DB3" w:rsidP="00CD0DB3">
      <w:r>
        <w:t>- СН – «строительные нормы, утвержденные Госстроем СССР»;</w:t>
      </w:r>
    </w:p>
    <w:p w:rsidR="00CD0DB3" w:rsidRDefault="00CD0DB3" w:rsidP="00CD0DB3">
      <w:r>
        <w:t>- РСН – «российские строительные нормы, утвержденные Госстроем России»;</w:t>
      </w:r>
    </w:p>
    <w:p w:rsidR="00CD0DB3" w:rsidRDefault="00CD0DB3" w:rsidP="00CD0DB3">
      <w:r>
        <w:t>- ВСН – «ведомственные строительные нормы, утвержденные Госстроем СССР и России».</w:t>
      </w:r>
    </w:p>
    <w:p w:rsidR="00CD0DB3" w:rsidRPr="000C5BCC" w:rsidRDefault="00CD0DB3" w:rsidP="00CD0DB3">
      <w:pPr>
        <w:rPr>
          <w:u w:val="single"/>
        </w:rPr>
      </w:pPr>
      <w:r w:rsidRPr="000C5BCC">
        <w:rPr>
          <w:u w:val="single"/>
        </w:rPr>
        <w:t>Документ органа государственного надзора:</w:t>
      </w:r>
    </w:p>
    <w:p w:rsidR="00CD0DB3" w:rsidRDefault="00CD0DB3" w:rsidP="00CD0DB3">
      <w:r>
        <w:t xml:space="preserve">- </w:t>
      </w:r>
      <w:proofErr w:type="gramStart"/>
      <w:r>
        <w:t>ПР</w:t>
      </w:r>
      <w:proofErr w:type="gramEnd"/>
      <w:r>
        <w:t xml:space="preserve"> – «Перечни, положения , порядки, правила»;</w:t>
      </w:r>
    </w:p>
    <w:p w:rsidR="00CD0DB3" w:rsidRDefault="00CD0DB3" w:rsidP="00CD0DB3">
      <w:r>
        <w:t>- _МИ – «Методические инструкции, рекомендации».</w:t>
      </w:r>
    </w:p>
    <w:p w:rsidR="00CD0DB3" w:rsidRDefault="00CD0DB3" w:rsidP="00CD0DB3">
      <w:pPr>
        <w:rPr>
          <w:u w:val="single"/>
        </w:rPr>
      </w:pPr>
      <w:r w:rsidRPr="000C5BCC">
        <w:rPr>
          <w:u w:val="single"/>
        </w:rPr>
        <w:t>Ведомственные нор</w:t>
      </w:r>
      <w:r>
        <w:rPr>
          <w:u w:val="single"/>
        </w:rPr>
        <w:t>мативы и методические документы:</w:t>
      </w:r>
    </w:p>
    <w:p w:rsidR="00CD0DB3" w:rsidRDefault="00CD0DB3" w:rsidP="00CD0DB3">
      <w:r>
        <w:t>- МДС – «Методические документы Госстроя России (порядки, правила, пособия, рекомендации, указания и руководства)»;</w:t>
      </w:r>
    </w:p>
    <w:p w:rsidR="00527FCF" w:rsidRPr="00AC0D83" w:rsidRDefault="00527FCF" w:rsidP="00527FCF">
      <w:pPr>
        <w:pStyle w:val="a3"/>
        <w:numPr>
          <w:ilvl w:val="0"/>
          <w:numId w:val="7"/>
        </w:numPr>
        <w:rPr>
          <w:b/>
        </w:rPr>
      </w:pPr>
      <w:r w:rsidRPr="00527FCF">
        <w:rPr>
          <w:rFonts w:eastAsia="Times New Roman"/>
          <w:b/>
        </w:rPr>
        <w:t>Аккредитация испытательных лабораторий в дорожном строительстве</w:t>
      </w:r>
    </w:p>
    <w:p w:rsidR="000E2418" w:rsidRPr="000E2418" w:rsidRDefault="000E2418" w:rsidP="000E2418">
      <w:pPr>
        <w:rPr>
          <w:szCs w:val="24"/>
        </w:rPr>
      </w:pPr>
      <w:r w:rsidRPr="000E2418">
        <w:rPr>
          <w:rFonts w:eastAsia="Times New Roman"/>
        </w:rPr>
        <w:t xml:space="preserve">Аккредитация испытательных лабораторий </w:t>
      </w:r>
      <w:r w:rsidRPr="000E2418">
        <w:rPr>
          <w:rFonts w:eastAsia="Times New Roman"/>
          <w:color w:val="211C40"/>
        </w:rPr>
        <w:t xml:space="preserve">(центров) в </w:t>
      </w:r>
      <w:r w:rsidRPr="000E2418">
        <w:rPr>
          <w:rFonts w:eastAsia="Times New Roman"/>
        </w:rPr>
        <w:t xml:space="preserve">Системе сертификации ГОСТ </w:t>
      </w:r>
      <w:proofErr w:type="gramStart"/>
      <w:r w:rsidRPr="000E2418">
        <w:rPr>
          <w:rFonts w:eastAsia="Times New Roman"/>
        </w:rPr>
        <w:t>Р</w:t>
      </w:r>
      <w:proofErr w:type="gramEnd"/>
      <w:r w:rsidRPr="000E2418">
        <w:rPr>
          <w:rFonts w:eastAsia="Times New Roman"/>
        </w:rPr>
        <w:t xml:space="preserve"> является </w:t>
      </w:r>
      <w:r w:rsidRPr="000E2418">
        <w:rPr>
          <w:rFonts w:eastAsia="Times New Roman"/>
          <w:color w:val="211C40"/>
        </w:rPr>
        <w:t xml:space="preserve">официальным </w:t>
      </w:r>
      <w:r w:rsidRPr="000E2418">
        <w:rPr>
          <w:rFonts w:eastAsia="Times New Roman"/>
        </w:rPr>
        <w:t xml:space="preserve">признанием их технической компетентности в </w:t>
      </w:r>
      <w:r w:rsidRPr="000E2418">
        <w:rPr>
          <w:rFonts w:eastAsia="Times New Roman"/>
          <w:color w:val="211C40"/>
        </w:rPr>
        <w:t xml:space="preserve">проведении </w:t>
      </w:r>
      <w:r w:rsidRPr="000E2418">
        <w:rPr>
          <w:rFonts w:eastAsia="Times New Roman"/>
        </w:rPr>
        <w:t>испытаний конкретных видов продукции или конкретных видов испытаний в соответствии с требованиями нормативных документов, а также независимости лаборатории (центра) от разработчиков, изготовителей (поставщиков) и потребителей (покупателей) продукции.</w:t>
      </w:r>
    </w:p>
    <w:p w:rsidR="000E2418" w:rsidRPr="000E2418" w:rsidRDefault="000E2418" w:rsidP="000E2418">
      <w:pPr>
        <w:rPr>
          <w:szCs w:val="24"/>
        </w:rPr>
      </w:pPr>
      <w:r w:rsidRPr="000E2418">
        <w:rPr>
          <w:rFonts w:eastAsia="Times New Roman"/>
        </w:rPr>
        <w:t>Деятельность испытательной лаборатории (центра) осуществляется на основе лицензии (лицензионного договора) с Минстроем России.</w:t>
      </w:r>
    </w:p>
    <w:p w:rsidR="000E2418" w:rsidRPr="000E2418" w:rsidRDefault="000E2418" w:rsidP="000E2418">
      <w:pPr>
        <w:rPr>
          <w:szCs w:val="24"/>
        </w:rPr>
      </w:pPr>
      <w:r w:rsidRPr="000E2418">
        <w:rPr>
          <w:rFonts w:eastAsia="Times New Roman"/>
        </w:rPr>
        <w:t xml:space="preserve">Область аккредитации испытательной лаборатории (центра) в строительстве включает в себя номенклатуру испытываемой продукции или видов </w:t>
      </w:r>
      <w:r w:rsidRPr="000E2418">
        <w:rPr>
          <w:rFonts w:eastAsia="Times New Roman"/>
          <w:color w:val="211C40"/>
        </w:rPr>
        <w:t xml:space="preserve">испытаний, </w:t>
      </w:r>
      <w:r w:rsidRPr="000E2418">
        <w:rPr>
          <w:rFonts w:eastAsia="Times New Roman"/>
        </w:rPr>
        <w:t>номенклатуру определяемых характеристик (параметров), перечень нормативных документов на методы испытаний для определения характеристик (параметров) и на продукцию, где они установлены.</w:t>
      </w:r>
    </w:p>
    <w:p w:rsidR="000E2418" w:rsidRPr="000E2418" w:rsidRDefault="000E2418" w:rsidP="000E2418">
      <w:pPr>
        <w:rPr>
          <w:szCs w:val="24"/>
        </w:rPr>
      </w:pPr>
      <w:r w:rsidRPr="000E2418">
        <w:rPr>
          <w:rFonts w:eastAsia="Times New Roman"/>
        </w:rPr>
        <w:t xml:space="preserve">Испытательная лаборатория (центр) в строительстве в своей деятельности должна руководствоваться действующим законодательством Российской Федерации; организационно-методическими документами Госстандарта России </w:t>
      </w:r>
      <w:r w:rsidRPr="000E2418">
        <w:rPr>
          <w:rFonts w:eastAsia="Times New Roman"/>
          <w:color w:val="211C40"/>
        </w:rPr>
        <w:t xml:space="preserve">и </w:t>
      </w:r>
      <w:r w:rsidRPr="000E2418">
        <w:rPr>
          <w:rFonts w:eastAsia="Times New Roman"/>
        </w:rPr>
        <w:t xml:space="preserve">Минстроя России, </w:t>
      </w:r>
      <w:r w:rsidRPr="000E2418">
        <w:rPr>
          <w:rFonts w:eastAsia="Times New Roman"/>
          <w:color w:val="211C40"/>
        </w:rPr>
        <w:t xml:space="preserve">относящимися к </w:t>
      </w:r>
      <w:r w:rsidRPr="000E2418">
        <w:rPr>
          <w:rFonts w:eastAsia="Times New Roman"/>
        </w:rPr>
        <w:t xml:space="preserve">Системе </w:t>
      </w:r>
      <w:r w:rsidRPr="000E2418">
        <w:rPr>
          <w:rFonts w:eastAsia="Times New Roman"/>
          <w:color w:val="211C40"/>
        </w:rPr>
        <w:t xml:space="preserve">сертификации </w:t>
      </w:r>
      <w:r w:rsidRPr="000E2418">
        <w:rPr>
          <w:rFonts w:eastAsia="Times New Roman"/>
        </w:rPr>
        <w:t xml:space="preserve">ГОСТ </w:t>
      </w:r>
      <w:proofErr w:type="gramStart"/>
      <w:r w:rsidRPr="000E2418">
        <w:rPr>
          <w:rFonts w:eastAsia="Times New Roman"/>
        </w:rPr>
        <w:t>Р</w:t>
      </w:r>
      <w:proofErr w:type="gramEnd"/>
      <w:r w:rsidRPr="000E2418">
        <w:rPr>
          <w:rFonts w:eastAsia="Times New Roman"/>
        </w:rPr>
        <w:t xml:space="preserve">, Положением </w:t>
      </w:r>
      <w:r w:rsidRPr="000E2418">
        <w:rPr>
          <w:rFonts w:eastAsia="Times New Roman"/>
          <w:color w:val="211C40"/>
        </w:rPr>
        <w:t xml:space="preserve">об испытательной </w:t>
      </w:r>
      <w:r w:rsidRPr="000E2418">
        <w:rPr>
          <w:rFonts w:eastAsia="Times New Roman"/>
        </w:rPr>
        <w:t xml:space="preserve">лаборатории (центре) и </w:t>
      </w:r>
      <w:r w:rsidRPr="000E2418">
        <w:rPr>
          <w:rFonts w:eastAsia="Times New Roman"/>
          <w:color w:val="211C40"/>
        </w:rPr>
        <w:t xml:space="preserve">документами, устанавливающими </w:t>
      </w:r>
      <w:r w:rsidRPr="000E2418">
        <w:rPr>
          <w:rFonts w:eastAsia="Times New Roman"/>
        </w:rPr>
        <w:t xml:space="preserve">порядок </w:t>
      </w:r>
      <w:r w:rsidRPr="000E2418">
        <w:rPr>
          <w:rFonts w:eastAsia="Times New Roman"/>
          <w:color w:val="211C40"/>
        </w:rPr>
        <w:t xml:space="preserve">и </w:t>
      </w:r>
      <w:r w:rsidRPr="000E2418">
        <w:rPr>
          <w:rFonts w:eastAsia="Times New Roman"/>
        </w:rPr>
        <w:t xml:space="preserve">правила проведения </w:t>
      </w:r>
      <w:r w:rsidRPr="000E2418">
        <w:rPr>
          <w:rFonts w:eastAsia="Times New Roman"/>
          <w:color w:val="211C40"/>
        </w:rPr>
        <w:t xml:space="preserve">испытаний продукции в </w:t>
      </w:r>
      <w:r w:rsidRPr="000E2418">
        <w:rPr>
          <w:rFonts w:eastAsia="Times New Roman"/>
        </w:rPr>
        <w:t xml:space="preserve">данной лаборатории </w:t>
      </w:r>
      <w:r w:rsidRPr="000E2418">
        <w:rPr>
          <w:rFonts w:eastAsia="Times New Roman"/>
          <w:color w:val="211C40"/>
        </w:rPr>
        <w:t>(центре).</w:t>
      </w:r>
    </w:p>
    <w:p w:rsidR="000E2418" w:rsidRPr="000E2418" w:rsidRDefault="000E2418" w:rsidP="000E2418">
      <w:pPr>
        <w:rPr>
          <w:szCs w:val="24"/>
        </w:rPr>
      </w:pPr>
      <w:r w:rsidRPr="000E2418">
        <w:rPr>
          <w:rFonts w:eastAsia="Times New Roman"/>
          <w:color w:val="211C40"/>
        </w:rPr>
        <w:t xml:space="preserve">Испытательная </w:t>
      </w:r>
      <w:r w:rsidRPr="000E2418">
        <w:rPr>
          <w:rFonts w:eastAsia="Times New Roman"/>
        </w:rPr>
        <w:t xml:space="preserve">лаборатория </w:t>
      </w:r>
      <w:r w:rsidRPr="000E2418">
        <w:rPr>
          <w:rFonts w:eastAsia="Times New Roman"/>
          <w:color w:val="211C40"/>
        </w:rPr>
        <w:t xml:space="preserve">(центр) несет </w:t>
      </w:r>
      <w:r w:rsidRPr="000E2418">
        <w:rPr>
          <w:rFonts w:eastAsia="Times New Roman"/>
        </w:rPr>
        <w:t xml:space="preserve">ответственность за </w:t>
      </w:r>
      <w:r w:rsidRPr="000E2418">
        <w:rPr>
          <w:rFonts w:eastAsia="Times New Roman"/>
          <w:color w:val="211C40"/>
        </w:rPr>
        <w:t xml:space="preserve">объективность </w:t>
      </w:r>
      <w:r w:rsidRPr="000E2418">
        <w:rPr>
          <w:rFonts w:eastAsia="Times New Roman"/>
        </w:rPr>
        <w:t xml:space="preserve">проведения </w:t>
      </w:r>
      <w:r w:rsidRPr="000E2418">
        <w:rPr>
          <w:rFonts w:eastAsia="Times New Roman"/>
          <w:color w:val="211C40"/>
        </w:rPr>
        <w:t xml:space="preserve">испытаний и </w:t>
      </w:r>
      <w:r w:rsidRPr="000E2418">
        <w:rPr>
          <w:rFonts w:eastAsia="Times New Roman"/>
        </w:rPr>
        <w:t>достоверность полученных</w:t>
      </w:r>
      <w:r w:rsidRPr="000E2418">
        <w:rPr>
          <w:rFonts w:ascii="Arial" w:eastAsia="Times New Roman" w:hAnsi="Arial" w:cs="Arial"/>
        </w:rPr>
        <w:t xml:space="preserve"> </w:t>
      </w:r>
      <w:r w:rsidRPr="000E2418">
        <w:rPr>
          <w:rFonts w:eastAsia="Times New Roman"/>
        </w:rPr>
        <w:t>результатов,</w:t>
      </w:r>
      <w:r w:rsidRPr="000E2418">
        <w:rPr>
          <w:rFonts w:ascii="Arial" w:eastAsia="Times New Roman" w:cs="Arial"/>
        </w:rPr>
        <w:t xml:space="preserve"> </w:t>
      </w:r>
      <w:r w:rsidRPr="000E2418">
        <w:rPr>
          <w:rFonts w:eastAsia="Times New Roman"/>
        </w:rPr>
        <w:t>за</w:t>
      </w:r>
      <w:r w:rsidRPr="000E2418">
        <w:rPr>
          <w:rFonts w:ascii="Arial" w:eastAsia="Times New Roman" w:hAnsi="Arial" w:cs="Arial"/>
        </w:rPr>
        <w:t xml:space="preserve"> </w:t>
      </w:r>
      <w:r w:rsidRPr="000E2418">
        <w:rPr>
          <w:rFonts w:eastAsia="Times New Roman"/>
        </w:rPr>
        <w:t>обеспечение конфиденциальности информации, полученной в результате проведения испытаний продукции.</w:t>
      </w:r>
    </w:p>
    <w:p w:rsidR="000E2418" w:rsidRPr="000E2418" w:rsidRDefault="000E2418" w:rsidP="000E2418">
      <w:pPr>
        <w:rPr>
          <w:szCs w:val="24"/>
        </w:rPr>
      </w:pPr>
      <w:r w:rsidRPr="000E2418">
        <w:rPr>
          <w:rFonts w:eastAsia="Times New Roman"/>
        </w:rPr>
        <w:t xml:space="preserve">Требования к персоналу испытательной лаборатории (центра), к помещениям для проведения испытаний, испытательному оборудованию и средствам измерений, аттестации и поверке, предъявляемые при проведении </w:t>
      </w:r>
      <w:r w:rsidRPr="000E2418">
        <w:rPr>
          <w:rFonts w:eastAsia="Times New Roman"/>
          <w:color w:val="221C40"/>
        </w:rPr>
        <w:t xml:space="preserve">испытаний </w:t>
      </w:r>
      <w:r w:rsidRPr="000E2418">
        <w:rPr>
          <w:rFonts w:eastAsia="Times New Roman"/>
        </w:rPr>
        <w:t xml:space="preserve">для целей сертификации продукции в строительстве должны соответствовать требованиям Системы </w:t>
      </w:r>
      <w:r w:rsidRPr="000E2418">
        <w:rPr>
          <w:rFonts w:eastAsia="Times New Roman"/>
          <w:color w:val="221C40"/>
        </w:rPr>
        <w:t xml:space="preserve">сертификации </w:t>
      </w:r>
      <w:r w:rsidRPr="000E2418">
        <w:rPr>
          <w:rFonts w:eastAsia="Times New Roman"/>
        </w:rPr>
        <w:t xml:space="preserve">ГОСТ </w:t>
      </w:r>
      <w:proofErr w:type="gramStart"/>
      <w:r w:rsidRPr="000E2418">
        <w:rPr>
          <w:rFonts w:eastAsia="Times New Roman"/>
        </w:rPr>
        <w:t>Р</w:t>
      </w:r>
      <w:proofErr w:type="gramEnd"/>
      <w:r w:rsidRPr="000E2418">
        <w:rPr>
          <w:rFonts w:eastAsia="Times New Roman"/>
        </w:rPr>
        <w:t xml:space="preserve">, установленным в документах </w:t>
      </w:r>
      <w:r w:rsidRPr="000E2418">
        <w:rPr>
          <w:rFonts w:eastAsia="Times New Roman"/>
          <w:color w:val="221C40"/>
        </w:rPr>
        <w:t>Системы.</w:t>
      </w:r>
    </w:p>
    <w:p w:rsidR="000E2418" w:rsidRPr="000E2418" w:rsidRDefault="000E2418" w:rsidP="000E2418">
      <w:pPr>
        <w:rPr>
          <w:szCs w:val="24"/>
        </w:rPr>
      </w:pPr>
      <w:r w:rsidRPr="000E2418">
        <w:rPr>
          <w:rFonts w:eastAsia="Times New Roman"/>
        </w:rPr>
        <w:t xml:space="preserve">Использование испытательной лабораторией (центром) аттестованного испытательного оборудования и поверенных </w:t>
      </w:r>
      <w:r w:rsidRPr="000E2418">
        <w:rPr>
          <w:rFonts w:eastAsia="Times New Roman"/>
          <w:color w:val="221C40"/>
        </w:rPr>
        <w:t xml:space="preserve">средств </w:t>
      </w:r>
      <w:r w:rsidRPr="000E2418">
        <w:rPr>
          <w:rFonts w:eastAsia="Times New Roman"/>
        </w:rPr>
        <w:t xml:space="preserve">измерений других организаций допускается в исключительных случаях, например, при временной неисправности своего оборудования и только по согласованию с органом по сертификации, на основании </w:t>
      </w:r>
      <w:r w:rsidRPr="000E2418">
        <w:rPr>
          <w:rFonts w:eastAsia="Times New Roman"/>
          <w:color w:val="221C40"/>
        </w:rPr>
        <w:t xml:space="preserve">решения </w:t>
      </w:r>
      <w:r w:rsidRPr="000E2418">
        <w:rPr>
          <w:rFonts w:eastAsia="Times New Roman"/>
        </w:rPr>
        <w:t>которого проводятся испытания.</w:t>
      </w:r>
    </w:p>
    <w:p w:rsidR="000E2418" w:rsidRPr="000E2418" w:rsidRDefault="000E2418" w:rsidP="000E2418">
      <w:pPr>
        <w:rPr>
          <w:szCs w:val="24"/>
        </w:rPr>
      </w:pPr>
      <w:r w:rsidRPr="000E2418">
        <w:rPr>
          <w:rFonts w:eastAsia="Times New Roman"/>
          <w:color w:val="221C40"/>
        </w:rPr>
        <w:t xml:space="preserve">При </w:t>
      </w:r>
      <w:r w:rsidRPr="000E2418">
        <w:rPr>
          <w:rFonts w:eastAsia="Times New Roman"/>
        </w:rPr>
        <w:t xml:space="preserve">нарушении требований, установленных Системой сертификации ГОСТ </w:t>
      </w:r>
      <w:proofErr w:type="gramStart"/>
      <w:r w:rsidRPr="000E2418">
        <w:rPr>
          <w:rFonts w:eastAsia="Times New Roman"/>
        </w:rPr>
        <w:t>Р</w:t>
      </w:r>
      <w:proofErr w:type="gramEnd"/>
      <w:r w:rsidRPr="000E2418">
        <w:rPr>
          <w:rFonts w:eastAsia="Times New Roman"/>
        </w:rPr>
        <w:t xml:space="preserve">, в том числе объективности и качества выполнения функций испытательной лаборатории (центра) в </w:t>
      </w:r>
      <w:r w:rsidRPr="000E2418">
        <w:rPr>
          <w:rFonts w:eastAsia="Times New Roman"/>
          <w:color w:val="221C40"/>
        </w:rPr>
        <w:t xml:space="preserve">строительстве, </w:t>
      </w:r>
      <w:r w:rsidRPr="000E2418">
        <w:rPr>
          <w:rFonts w:eastAsia="Times New Roman"/>
        </w:rPr>
        <w:t xml:space="preserve">Минстрой России может приостановить, а в </w:t>
      </w:r>
      <w:r w:rsidRPr="000E2418">
        <w:rPr>
          <w:rFonts w:eastAsia="Times New Roman"/>
          <w:color w:val="221C40"/>
        </w:rPr>
        <w:t xml:space="preserve">случае </w:t>
      </w:r>
      <w:r w:rsidRPr="000E2418">
        <w:rPr>
          <w:rFonts w:eastAsia="Times New Roman"/>
        </w:rPr>
        <w:t xml:space="preserve">грубых нарушений отменить действие аттестата </w:t>
      </w:r>
      <w:r w:rsidRPr="000E2418">
        <w:rPr>
          <w:rFonts w:eastAsia="Times New Roman"/>
        </w:rPr>
        <w:lastRenderedPageBreak/>
        <w:t xml:space="preserve">аккредитации и исключить испытательную лабораторию </w:t>
      </w:r>
      <w:r w:rsidRPr="000E2418">
        <w:rPr>
          <w:rFonts w:eastAsia="Times New Roman"/>
          <w:color w:val="221C40"/>
        </w:rPr>
        <w:t xml:space="preserve">(центр) </w:t>
      </w:r>
      <w:r w:rsidRPr="000E2418">
        <w:rPr>
          <w:rFonts w:eastAsia="Times New Roman"/>
        </w:rPr>
        <w:t xml:space="preserve">из Государственного реестра Системы сертификации </w:t>
      </w:r>
      <w:r w:rsidRPr="000E2418">
        <w:rPr>
          <w:rFonts w:eastAsia="Times New Roman"/>
          <w:color w:val="221C40"/>
        </w:rPr>
        <w:t xml:space="preserve">ГОСТ </w:t>
      </w:r>
      <w:r w:rsidRPr="000E2418">
        <w:rPr>
          <w:rFonts w:eastAsia="Times New Roman"/>
        </w:rPr>
        <w:t>Р.</w:t>
      </w:r>
    </w:p>
    <w:p w:rsidR="000E2418" w:rsidRPr="000E2418" w:rsidRDefault="000E2418" w:rsidP="000E2418">
      <w:pPr>
        <w:rPr>
          <w:rFonts w:eastAsia="Times New Roman"/>
        </w:rPr>
      </w:pPr>
      <w:proofErr w:type="gramStart"/>
      <w:r w:rsidRPr="000E2418">
        <w:rPr>
          <w:rFonts w:eastAsia="Times New Roman"/>
        </w:rPr>
        <w:t>Контроль за</w:t>
      </w:r>
      <w:proofErr w:type="gramEnd"/>
      <w:r w:rsidRPr="000E2418">
        <w:rPr>
          <w:rFonts w:eastAsia="Times New Roman"/>
        </w:rPr>
        <w:t xml:space="preserve"> деятельностью испытательной лаборатории </w:t>
      </w:r>
      <w:r w:rsidRPr="000E2418">
        <w:rPr>
          <w:rFonts w:eastAsia="Times New Roman"/>
          <w:color w:val="221C40"/>
        </w:rPr>
        <w:t xml:space="preserve">(центра) </w:t>
      </w:r>
      <w:r w:rsidRPr="000E2418">
        <w:rPr>
          <w:rFonts w:eastAsia="Times New Roman"/>
        </w:rPr>
        <w:t xml:space="preserve">в строительстве осуществляет Минстрой России с </w:t>
      </w:r>
      <w:r w:rsidRPr="000E2418">
        <w:rPr>
          <w:rFonts w:eastAsia="Times New Roman"/>
          <w:color w:val="221C40"/>
        </w:rPr>
        <w:t xml:space="preserve">привлечением </w:t>
      </w:r>
      <w:r w:rsidRPr="000E2418">
        <w:rPr>
          <w:rFonts w:eastAsia="Times New Roman"/>
        </w:rPr>
        <w:t>органов Госстандарта России.</w:t>
      </w:r>
    </w:p>
    <w:p w:rsidR="00527FCF" w:rsidRPr="00CD0DB3" w:rsidRDefault="00527FCF" w:rsidP="00527FCF">
      <w:pPr>
        <w:pStyle w:val="a3"/>
        <w:numPr>
          <w:ilvl w:val="0"/>
          <w:numId w:val="7"/>
        </w:numPr>
        <w:rPr>
          <w:b/>
        </w:rPr>
      </w:pPr>
      <w:r w:rsidRPr="00527FCF">
        <w:rPr>
          <w:rFonts w:eastAsia="Times New Roman"/>
          <w:b/>
          <w:spacing w:val="-1"/>
        </w:rPr>
        <w:t xml:space="preserve">Какие нормативные документы предусмотрены законом РФ «О стандартизации». Виды </w:t>
      </w:r>
      <w:r w:rsidRPr="00527FCF">
        <w:rPr>
          <w:rFonts w:eastAsia="Times New Roman"/>
          <w:b/>
        </w:rPr>
        <w:t>стандартов</w:t>
      </w:r>
    </w:p>
    <w:p w:rsidR="00CD0DB3" w:rsidRDefault="00CD0DB3" w:rsidP="00CD0DB3">
      <w:proofErr w:type="spellStart"/>
      <w:r>
        <w:t>СНиПы</w:t>
      </w:r>
      <w:proofErr w:type="spellEnd"/>
      <w:r>
        <w:t xml:space="preserve"> – являются основными нормативными документами, состоят из несколько частей (5 частей), каждая из которых, кроме 4-ой, подразделяется на группы.</w:t>
      </w:r>
    </w:p>
    <w:p w:rsidR="00CD0DB3" w:rsidRDefault="00CD0DB3" w:rsidP="00CD0DB3">
      <w:proofErr w:type="gramStart"/>
      <w:r w:rsidRPr="000C5BCC">
        <w:rPr>
          <w:i/>
          <w:u w:val="single"/>
          <w:lang w:val="en-US"/>
        </w:rPr>
        <w:t>I</w:t>
      </w:r>
      <w:r w:rsidRPr="000C5BCC">
        <w:rPr>
          <w:i/>
          <w:u w:val="single"/>
        </w:rPr>
        <w:t xml:space="preserve"> часть</w:t>
      </w:r>
      <w:r>
        <w:rPr>
          <w:i/>
          <w:u w:val="single"/>
        </w:rPr>
        <w:t>.</w:t>
      </w:r>
      <w:proofErr w:type="gramEnd"/>
      <w:r>
        <w:rPr>
          <w:i/>
          <w:u w:val="single"/>
        </w:rPr>
        <w:t xml:space="preserve"> «Организация управления, экономика», </w:t>
      </w:r>
      <w:r w:rsidRPr="000C5BCC">
        <w:rPr>
          <w:i/>
          <w:u w:val="single"/>
        </w:rPr>
        <w:t>I</w:t>
      </w:r>
      <w:proofErr w:type="spellStart"/>
      <w:r>
        <w:rPr>
          <w:i/>
          <w:u w:val="single"/>
          <w:lang w:val="en-US"/>
        </w:rPr>
        <w:t>I</w:t>
      </w:r>
      <w:proofErr w:type="spellEnd"/>
      <w:r w:rsidRPr="000C5BCC">
        <w:rPr>
          <w:i/>
          <w:u w:val="single"/>
        </w:rPr>
        <w:t xml:space="preserve"> часть. «Нормы проектирования»</w:t>
      </w:r>
      <w:r>
        <w:rPr>
          <w:i/>
          <w:u w:val="single"/>
        </w:rPr>
        <w:t xml:space="preserve">, </w:t>
      </w:r>
      <w:r w:rsidRPr="000C5BCC">
        <w:rPr>
          <w:i/>
          <w:u w:val="single"/>
          <w:lang w:val="en-US"/>
        </w:rPr>
        <w:t>I</w:t>
      </w:r>
      <w:r>
        <w:rPr>
          <w:i/>
          <w:u w:val="single"/>
          <w:lang w:val="en-US"/>
        </w:rPr>
        <w:t>II</w:t>
      </w:r>
      <w:r w:rsidRPr="000C5BCC">
        <w:rPr>
          <w:i/>
          <w:u w:val="single"/>
        </w:rPr>
        <w:t xml:space="preserve"> часть</w:t>
      </w:r>
      <w:r>
        <w:rPr>
          <w:i/>
          <w:u w:val="single"/>
        </w:rPr>
        <w:t xml:space="preserve">. «Организация производства и приемка работ», </w:t>
      </w:r>
      <w:r w:rsidRPr="000C5BCC">
        <w:rPr>
          <w:i/>
          <w:u w:val="single"/>
          <w:lang w:val="en-US"/>
        </w:rPr>
        <w:t>I</w:t>
      </w:r>
      <w:r>
        <w:rPr>
          <w:i/>
          <w:u w:val="single"/>
          <w:lang w:val="en-US"/>
        </w:rPr>
        <w:t>V</w:t>
      </w:r>
      <w:r w:rsidRPr="000C5BCC">
        <w:rPr>
          <w:i/>
          <w:u w:val="single"/>
        </w:rPr>
        <w:t xml:space="preserve"> часть</w:t>
      </w:r>
      <w:r>
        <w:rPr>
          <w:i/>
          <w:u w:val="single"/>
        </w:rPr>
        <w:t xml:space="preserve">. «Сметные нормы», </w:t>
      </w:r>
      <w:r>
        <w:rPr>
          <w:i/>
          <w:u w:val="single"/>
          <w:lang w:val="en-US"/>
        </w:rPr>
        <w:t>V</w:t>
      </w:r>
      <w:r w:rsidRPr="000C5BCC">
        <w:rPr>
          <w:i/>
          <w:u w:val="single"/>
        </w:rPr>
        <w:t xml:space="preserve"> часть</w:t>
      </w:r>
      <w:r>
        <w:rPr>
          <w:i/>
          <w:u w:val="single"/>
        </w:rPr>
        <w:t>. «Нормы затрат материальных и трудовых ресурсов»</w:t>
      </w:r>
    </w:p>
    <w:p w:rsidR="00CD0DB3" w:rsidRDefault="00CD0DB3" w:rsidP="00CD0DB3">
      <w:r>
        <w:t>Виды стандартов:</w:t>
      </w:r>
    </w:p>
    <w:p w:rsidR="00CD0DB3" w:rsidRDefault="00CD0DB3" w:rsidP="00CD0DB3">
      <w:pPr>
        <w:rPr>
          <w:i/>
        </w:rPr>
      </w:pPr>
      <w:r w:rsidRPr="005444E8">
        <w:rPr>
          <w:i/>
        </w:rPr>
        <w:t>Основополагающие</w:t>
      </w:r>
      <w:r>
        <w:rPr>
          <w:i/>
        </w:rPr>
        <w:t>.</w:t>
      </w:r>
    </w:p>
    <w:p w:rsidR="00CD0DB3" w:rsidRDefault="00CD0DB3" w:rsidP="00CD0DB3">
      <w:r>
        <w:t>Их разрабатывают с целью взаимопонимания, технического единства и взаимосвязи в различных отраслях науки, техники и производства.</w:t>
      </w:r>
    </w:p>
    <w:p w:rsidR="00CD0DB3" w:rsidRPr="005444E8" w:rsidRDefault="00CD0DB3" w:rsidP="00CD0DB3">
      <w:r>
        <w:t>Данный стандарт определяют организационные принципы и требования, являющихся общими для всех отраслей.</w:t>
      </w:r>
    </w:p>
    <w:p w:rsidR="00CD0DB3" w:rsidRDefault="00CD0DB3" w:rsidP="00CD0DB3">
      <w:pPr>
        <w:rPr>
          <w:i/>
        </w:rPr>
      </w:pPr>
      <w:r>
        <w:rPr>
          <w:i/>
        </w:rPr>
        <w:t>Стандарты на продукцию и услуги.</w:t>
      </w:r>
    </w:p>
    <w:p w:rsidR="00CD0DB3" w:rsidRPr="005444E8" w:rsidRDefault="00CD0DB3" w:rsidP="00CD0DB3">
      <w:r>
        <w:t>Устанавливают требования к группам однородной продукции.</w:t>
      </w:r>
    </w:p>
    <w:p w:rsidR="00CD0DB3" w:rsidRPr="005444E8" w:rsidRDefault="00CD0DB3" w:rsidP="00CD0DB3">
      <w:r w:rsidRPr="00003210">
        <w:rPr>
          <w:i/>
        </w:rPr>
        <w:t>Стандарты на процессы.</w:t>
      </w:r>
    </w:p>
    <w:p w:rsidR="00CD0DB3" w:rsidRPr="005444E8" w:rsidRDefault="00CD0DB3" w:rsidP="00CD0DB3">
      <w:pPr>
        <w:rPr>
          <w:i/>
        </w:rPr>
      </w:pPr>
      <w:r w:rsidRPr="005444E8">
        <w:rPr>
          <w:i/>
        </w:rPr>
        <w:t>Стандарты на методы контроля</w:t>
      </w:r>
      <w:r>
        <w:rPr>
          <w:i/>
        </w:rPr>
        <w:t xml:space="preserve"> (испытания, анализ)</w:t>
      </w:r>
      <w:r w:rsidRPr="005444E8">
        <w:rPr>
          <w:i/>
        </w:rPr>
        <w:t>.</w:t>
      </w:r>
    </w:p>
    <w:p w:rsidR="00CD0DB3" w:rsidRDefault="00CD0DB3" w:rsidP="00CD0DB3">
      <w:r>
        <w:t>Разрабатывают стандарты в соответствии с определенными принципами:</w:t>
      </w:r>
    </w:p>
    <w:p w:rsidR="00CD0DB3" w:rsidRDefault="00CD0DB3" w:rsidP="00CD0DB3">
      <w:r>
        <w:t>- главными;</w:t>
      </w:r>
    </w:p>
    <w:p w:rsidR="00CD0DB3" w:rsidRPr="00527FCF" w:rsidRDefault="00CD0DB3" w:rsidP="00CD0DB3">
      <w:r>
        <w:t>- соподчиненными.</w:t>
      </w:r>
    </w:p>
    <w:p w:rsidR="00527FCF" w:rsidRPr="00527FCF" w:rsidRDefault="00527FCF" w:rsidP="00527FCF">
      <w:pPr>
        <w:rPr>
          <w:b/>
          <w:sz w:val="2"/>
          <w:szCs w:val="2"/>
        </w:rPr>
      </w:pPr>
    </w:p>
    <w:p w:rsidR="00527FCF" w:rsidRPr="000E2418" w:rsidRDefault="00527FCF" w:rsidP="00527FCF">
      <w:pPr>
        <w:pStyle w:val="a3"/>
        <w:numPr>
          <w:ilvl w:val="0"/>
          <w:numId w:val="7"/>
        </w:numPr>
        <w:rPr>
          <w:b/>
          <w:spacing w:val="-20"/>
        </w:rPr>
      </w:pPr>
      <w:r w:rsidRPr="00527FCF">
        <w:rPr>
          <w:rFonts w:eastAsia="Times New Roman"/>
          <w:b/>
        </w:rPr>
        <w:t>Оценка качества строительно-монтажных работ по законченному строительством участку автомобильной дороги</w:t>
      </w:r>
    </w:p>
    <w:p w:rsidR="000E2418" w:rsidRPr="000E2418" w:rsidRDefault="000E2418" w:rsidP="000E2418">
      <w:r w:rsidRPr="000E2418">
        <w:rPr>
          <w:b/>
        </w:rPr>
        <w:t>4.1</w:t>
      </w:r>
      <w:r w:rsidRPr="000E2418">
        <w:t xml:space="preserve"> Для оценки качества строительно-монтажных работ по законченному строительством участку автомобильной дороги комплексный показатель </w:t>
      </w:r>
      <w:proofErr w:type="gramStart"/>
      <w:r w:rsidRPr="000E2418">
        <w:t>Р</w:t>
      </w:r>
      <w:proofErr w:type="gramEnd"/>
      <w:r w:rsidRPr="000E2418">
        <w:t xml:space="preserve"> рассчитывают по формуле</w:t>
      </w:r>
    </w:p>
    <w:p w:rsidR="000E2418" w:rsidRPr="000E2418" w:rsidRDefault="000E2418" w:rsidP="000E2418">
      <m:oMath>
        <m:r>
          <w:rPr>
            <w:rFonts w:ascii="Cambria Math" w:eastAsia="Times New Roman" w:hAnsi="Cambria Math"/>
            <w:spacing w:val="-9"/>
            <w:sz w:val="32"/>
            <w:szCs w:val="32"/>
          </w:rPr>
          <m:t>P=</m:t>
        </m:r>
        <m:f>
          <m:fPr>
            <m:ctrlPr>
              <w:rPr>
                <w:rFonts w:ascii="Cambria Math" w:eastAsia="Times New Roman" w:hAnsi="Cambria Math"/>
                <w:i/>
                <w:spacing w:val="-9"/>
                <w:sz w:val="32"/>
                <w:szCs w:val="32"/>
              </w:rPr>
            </m:ctrlPr>
          </m:fPr>
          <m:num>
            <m:sSub>
              <m:sSubPr>
                <m:ctrlPr>
                  <w:rPr>
                    <w:rFonts w:ascii="Cambria Math" w:eastAsia="Times New Roman" w:hAnsi="Cambria Math"/>
                    <w:i/>
                    <w:spacing w:val="-9"/>
                    <w:sz w:val="32"/>
                    <w:szCs w:val="32"/>
                  </w:rPr>
                </m:ctrlPr>
              </m:sSubPr>
              <m:e>
                <m:r>
                  <w:rPr>
                    <w:rFonts w:ascii="Cambria Math" w:eastAsia="Times New Roman" w:hAnsi="Cambria Math"/>
                    <w:spacing w:val="-9"/>
                    <w:sz w:val="32"/>
                    <w:szCs w:val="32"/>
                  </w:rPr>
                  <m:t>α</m:t>
                </m:r>
              </m:e>
              <m:sub>
                <m:r>
                  <w:rPr>
                    <w:rFonts w:ascii="Cambria Math" w:eastAsia="Times New Roman" w:hAnsi="Cambria Math"/>
                    <w:spacing w:val="-9"/>
                    <w:sz w:val="32"/>
                    <w:szCs w:val="32"/>
                  </w:rPr>
                  <m:t>1</m:t>
                </m:r>
              </m:sub>
            </m:sSub>
            <m:sSub>
              <m:sSubPr>
                <m:ctrlPr>
                  <w:rPr>
                    <w:rFonts w:ascii="Cambria Math" w:eastAsia="Times New Roman" w:hAnsi="Cambria Math"/>
                    <w:i/>
                    <w:spacing w:val="-9"/>
                    <w:sz w:val="32"/>
                    <w:szCs w:val="32"/>
                  </w:rPr>
                </m:ctrlPr>
              </m:sSubPr>
              <m:e>
                <m:r>
                  <w:rPr>
                    <w:rFonts w:ascii="Cambria Math" w:eastAsia="Times New Roman" w:hAnsi="Cambria Math"/>
                    <w:spacing w:val="-9"/>
                    <w:sz w:val="32"/>
                    <w:szCs w:val="32"/>
                  </w:rPr>
                  <m:t>S</m:t>
                </m:r>
              </m:e>
              <m:sub>
                <m:r>
                  <w:rPr>
                    <w:rFonts w:ascii="Cambria Math" w:eastAsia="Times New Roman" w:hAnsi="Cambria Math"/>
                    <w:spacing w:val="-9"/>
                    <w:sz w:val="32"/>
                    <w:szCs w:val="32"/>
                  </w:rPr>
                  <m:t>1</m:t>
                </m:r>
              </m:sub>
            </m:sSub>
            <m:r>
              <w:rPr>
                <w:rFonts w:ascii="Cambria Math" w:eastAsia="Times New Roman" w:hAnsi="Cambria Math"/>
                <w:spacing w:val="-9"/>
                <w:sz w:val="32"/>
                <w:szCs w:val="32"/>
              </w:rPr>
              <m:t>+</m:t>
            </m:r>
            <m:sSub>
              <m:sSubPr>
                <m:ctrlPr>
                  <w:rPr>
                    <w:rFonts w:ascii="Cambria Math" w:eastAsia="Times New Roman" w:hAnsi="Cambria Math"/>
                    <w:i/>
                    <w:spacing w:val="-9"/>
                    <w:sz w:val="32"/>
                    <w:szCs w:val="32"/>
                  </w:rPr>
                </m:ctrlPr>
              </m:sSubPr>
              <m:e>
                <m:r>
                  <w:rPr>
                    <w:rFonts w:ascii="Cambria Math" w:eastAsia="Times New Roman" w:hAnsi="Cambria Math"/>
                    <w:spacing w:val="-9"/>
                    <w:sz w:val="32"/>
                    <w:szCs w:val="32"/>
                  </w:rPr>
                  <m:t>α</m:t>
                </m:r>
              </m:e>
              <m:sub>
                <m:r>
                  <w:rPr>
                    <w:rFonts w:ascii="Cambria Math" w:eastAsia="Times New Roman" w:hAnsi="Cambria Math"/>
                    <w:spacing w:val="-9"/>
                    <w:sz w:val="32"/>
                    <w:szCs w:val="32"/>
                  </w:rPr>
                  <m:t>2</m:t>
                </m:r>
              </m:sub>
            </m:sSub>
            <m:sSub>
              <m:sSubPr>
                <m:ctrlPr>
                  <w:rPr>
                    <w:rFonts w:ascii="Cambria Math" w:eastAsia="Times New Roman" w:hAnsi="Cambria Math"/>
                    <w:i/>
                    <w:spacing w:val="-9"/>
                    <w:sz w:val="32"/>
                    <w:szCs w:val="32"/>
                  </w:rPr>
                </m:ctrlPr>
              </m:sSubPr>
              <m:e>
                <m:r>
                  <w:rPr>
                    <w:rFonts w:ascii="Cambria Math" w:eastAsia="Times New Roman" w:hAnsi="Cambria Math"/>
                    <w:spacing w:val="-9"/>
                    <w:sz w:val="32"/>
                    <w:szCs w:val="32"/>
                  </w:rPr>
                  <m:t>S</m:t>
                </m:r>
              </m:e>
              <m:sub>
                <m:r>
                  <w:rPr>
                    <w:rFonts w:ascii="Cambria Math" w:eastAsia="Times New Roman" w:hAnsi="Cambria Math"/>
                    <w:spacing w:val="-9"/>
                    <w:sz w:val="32"/>
                    <w:szCs w:val="32"/>
                  </w:rPr>
                  <m:t>2</m:t>
                </m:r>
              </m:sub>
            </m:sSub>
            <m:r>
              <w:rPr>
                <w:rFonts w:ascii="Cambria Math" w:eastAsia="Times New Roman" w:hAnsi="Cambria Math"/>
                <w:spacing w:val="-9"/>
                <w:sz w:val="32"/>
                <w:szCs w:val="32"/>
              </w:rPr>
              <m:t>+</m:t>
            </m:r>
            <m:sSub>
              <m:sSubPr>
                <m:ctrlPr>
                  <w:rPr>
                    <w:rFonts w:ascii="Cambria Math" w:eastAsia="Times New Roman" w:hAnsi="Cambria Math"/>
                    <w:i/>
                    <w:spacing w:val="-9"/>
                    <w:sz w:val="32"/>
                    <w:szCs w:val="32"/>
                  </w:rPr>
                </m:ctrlPr>
              </m:sSubPr>
              <m:e>
                <m:r>
                  <w:rPr>
                    <w:rFonts w:ascii="Cambria Math" w:eastAsia="Times New Roman" w:hAnsi="Cambria Math"/>
                    <w:spacing w:val="-9"/>
                    <w:sz w:val="32"/>
                    <w:szCs w:val="32"/>
                  </w:rPr>
                  <m:t>α</m:t>
                </m:r>
              </m:e>
              <m:sub>
                <m:r>
                  <w:rPr>
                    <w:rFonts w:ascii="Cambria Math" w:eastAsia="Times New Roman" w:hAnsi="Cambria Math"/>
                    <w:spacing w:val="-9"/>
                    <w:sz w:val="32"/>
                    <w:szCs w:val="32"/>
                  </w:rPr>
                  <m:t>3</m:t>
                </m:r>
              </m:sub>
            </m:sSub>
            <m:sSub>
              <m:sSubPr>
                <m:ctrlPr>
                  <w:rPr>
                    <w:rFonts w:ascii="Cambria Math" w:eastAsia="Times New Roman" w:hAnsi="Cambria Math"/>
                    <w:i/>
                    <w:spacing w:val="-9"/>
                    <w:sz w:val="32"/>
                    <w:szCs w:val="32"/>
                  </w:rPr>
                </m:ctrlPr>
              </m:sSubPr>
              <m:e>
                <m:r>
                  <w:rPr>
                    <w:rFonts w:ascii="Cambria Math" w:eastAsia="Times New Roman" w:hAnsi="Cambria Math"/>
                    <w:spacing w:val="-9"/>
                    <w:sz w:val="32"/>
                    <w:szCs w:val="32"/>
                  </w:rPr>
                  <m:t>S</m:t>
                </m:r>
              </m:e>
              <m:sub>
                <m:r>
                  <w:rPr>
                    <w:rFonts w:ascii="Cambria Math" w:eastAsia="Times New Roman" w:hAnsi="Cambria Math"/>
                    <w:spacing w:val="-9"/>
                    <w:sz w:val="32"/>
                    <w:szCs w:val="32"/>
                  </w:rPr>
                  <m:t>3</m:t>
                </m:r>
              </m:sub>
            </m:sSub>
            <m:r>
              <w:rPr>
                <w:rFonts w:ascii="Cambria Math" w:eastAsia="Times New Roman" w:hAnsi="Cambria Math"/>
                <w:spacing w:val="-9"/>
                <w:sz w:val="32"/>
                <w:szCs w:val="32"/>
              </w:rPr>
              <m:t>+</m:t>
            </m:r>
            <m:sSub>
              <m:sSubPr>
                <m:ctrlPr>
                  <w:rPr>
                    <w:rFonts w:ascii="Cambria Math" w:eastAsia="Times New Roman" w:hAnsi="Cambria Math"/>
                    <w:i/>
                    <w:spacing w:val="-9"/>
                    <w:sz w:val="32"/>
                    <w:szCs w:val="32"/>
                  </w:rPr>
                </m:ctrlPr>
              </m:sSubPr>
              <m:e>
                <m:r>
                  <w:rPr>
                    <w:rFonts w:ascii="Cambria Math" w:eastAsia="Times New Roman" w:hAnsi="Cambria Math"/>
                    <w:spacing w:val="-9"/>
                    <w:sz w:val="32"/>
                    <w:szCs w:val="32"/>
                  </w:rPr>
                  <m:t>α</m:t>
                </m:r>
              </m:e>
              <m:sub>
                <m:r>
                  <w:rPr>
                    <w:rFonts w:ascii="Cambria Math" w:eastAsia="Times New Roman" w:hAnsi="Cambria Math"/>
                    <w:spacing w:val="-9"/>
                    <w:sz w:val="32"/>
                    <w:szCs w:val="32"/>
                  </w:rPr>
                  <m:t>4</m:t>
                </m:r>
              </m:sub>
            </m:sSub>
            <m:sSub>
              <m:sSubPr>
                <m:ctrlPr>
                  <w:rPr>
                    <w:rFonts w:ascii="Cambria Math" w:eastAsia="Times New Roman" w:hAnsi="Cambria Math"/>
                    <w:i/>
                    <w:spacing w:val="-9"/>
                    <w:sz w:val="32"/>
                    <w:szCs w:val="32"/>
                  </w:rPr>
                </m:ctrlPr>
              </m:sSubPr>
              <m:e>
                <m:r>
                  <w:rPr>
                    <w:rFonts w:ascii="Cambria Math" w:eastAsia="Times New Roman" w:hAnsi="Cambria Math"/>
                    <w:spacing w:val="-9"/>
                    <w:sz w:val="32"/>
                    <w:szCs w:val="32"/>
                  </w:rPr>
                  <m:t>S</m:t>
                </m:r>
              </m:e>
              <m:sub>
                <m:r>
                  <w:rPr>
                    <w:rFonts w:ascii="Cambria Math" w:eastAsia="Times New Roman" w:hAnsi="Cambria Math"/>
                    <w:spacing w:val="-9"/>
                    <w:sz w:val="32"/>
                    <w:szCs w:val="32"/>
                  </w:rPr>
                  <m:t>4</m:t>
                </m:r>
              </m:sub>
            </m:sSub>
            <m:r>
              <w:rPr>
                <w:rFonts w:ascii="Cambria Math" w:eastAsia="Times New Roman" w:hAnsi="Cambria Math"/>
                <w:spacing w:val="-9"/>
                <w:sz w:val="32"/>
                <w:szCs w:val="32"/>
              </w:rPr>
              <m:t>+</m:t>
            </m:r>
            <m:sSub>
              <m:sSubPr>
                <m:ctrlPr>
                  <w:rPr>
                    <w:rFonts w:ascii="Cambria Math" w:eastAsia="Times New Roman" w:hAnsi="Cambria Math"/>
                    <w:i/>
                    <w:spacing w:val="-9"/>
                    <w:sz w:val="32"/>
                    <w:szCs w:val="32"/>
                  </w:rPr>
                </m:ctrlPr>
              </m:sSubPr>
              <m:e>
                <m:r>
                  <w:rPr>
                    <w:rFonts w:ascii="Cambria Math" w:eastAsia="Times New Roman" w:hAnsi="Cambria Math"/>
                    <w:spacing w:val="-9"/>
                    <w:sz w:val="32"/>
                    <w:szCs w:val="32"/>
                  </w:rPr>
                  <m:t>α</m:t>
                </m:r>
              </m:e>
              <m:sub>
                <m:r>
                  <w:rPr>
                    <w:rFonts w:ascii="Cambria Math" w:eastAsia="Times New Roman" w:hAnsi="Cambria Math"/>
                    <w:spacing w:val="-9"/>
                    <w:sz w:val="32"/>
                    <w:szCs w:val="32"/>
                  </w:rPr>
                  <m:t>5</m:t>
                </m:r>
              </m:sub>
            </m:sSub>
            <m:sSub>
              <m:sSubPr>
                <m:ctrlPr>
                  <w:rPr>
                    <w:rFonts w:ascii="Cambria Math" w:eastAsia="Times New Roman" w:hAnsi="Cambria Math"/>
                    <w:i/>
                    <w:spacing w:val="-9"/>
                    <w:sz w:val="32"/>
                    <w:szCs w:val="32"/>
                  </w:rPr>
                </m:ctrlPr>
              </m:sSubPr>
              <m:e>
                <m:r>
                  <w:rPr>
                    <w:rFonts w:ascii="Cambria Math" w:eastAsia="Times New Roman" w:hAnsi="Cambria Math"/>
                    <w:spacing w:val="-9"/>
                    <w:sz w:val="32"/>
                    <w:szCs w:val="32"/>
                  </w:rPr>
                  <m:t>S</m:t>
                </m:r>
              </m:e>
              <m:sub>
                <m:r>
                  <w:rPr>
                    <w:rFonts w:ascii="Cambria Math" w:eastAsia="Times New Roman" w:hAnsi="Cambria Math"/>
                    <w:spacing w:val="-9"/>
                    <w:sz w:val="32"/>
                    <w:szCs w:val="32"/>
                  </w:rPr>
                  <m:t>5</m:t>
                </m:r>
              </m:sub>
            </m:sSub>
            <m:r>
              <w:rPr>
                <w:rFonts w:ascii="Cambria Math" w:eastAsia="Times New Roman" w:hAnsi="Cambria Math"/>
                <w:spacing w:val="-9"/>
                <w:sz w:val="32"/>
                <w:szCs w:val="32"/>
              </w:rPr>
              <m:t>+</m:t>
            </m:r>
            <m:sSub>
              <m:sSubPr>
                <m:ctrlPr>
                  <w:rPr>
                    <w:rFonts w:ascii="Cambria Math" w:eastAsia="Times New Roman" w:hAnsi="Cambria Math"/>
                    <w:i/>
                    <w:spacing w:val="-9"/>
                    <w:sz w:val="32"/>
                    <w:szCs w:val="32"/>
                  </w:rPr>
                </m:ctrlPr>
              </m:sSubPr>
              <m:e>
                <m:r>
                  <w:rPr>
                    <w:rFonts w:ascii="Cambria Math" w:eastAsia="Times New Roman" w:hAnsi="Cambria Math"/>
                    <w:spacing w:val="-9"/>
                    <w:sz w:val="32"/>
                    <w:szCs w:val="32"/>
                  </w:rPr>
                  <m:t>α</m:t>
                </m:r>
              </m:e>
              <m:sub>
                <m:r>
                  <w:rPr>
                    <w:rFonts w:ascii="Cambria Math" w:eastAsia="Times New Roman" w:hAnsi="Cambria Math"/>
                    <w:spacing w:val="-9"/>
                    <w:sz w:val="32"/>
                    <w:szCs w:val="32"/>
                  </w:rPr>
                  <m:t>6</m:t>
                </m:r>
              </m:sub>
            </m:sSub>
            <m:sSub>
              <m:sSubPr>
                <m:ctrlPr>
                  <w:rPr>
                    <w:rFonts w:ascii="Cambria Math" w:eastAsia="Times New Roman" w:hAnsi="Cambria Math"/>
                    <w:i/>
                    <w:spacing w:val="-9"/>
                    <w:sz w:val="32"/>
                    <w:szCs w:val="32"/>
                  </w:rPr>
                </m:ctrlPr>
              </m:sSubPr>
              <m:e>
                <m:r>
                  <w:rPr>
                    <w:rFonts w:ascii="Cambria Math" w:eastAsia="Times New Roman" w:hAnsi="Cambria Math"/>
                    <w:spacing w:val="-9"/>
                    <w:sz w:val="32"/>
                    <w:szCs w:val="32"/>
                  </w:rPr>
                  <m:t>S</m:t>
                </m:r>
              </m:e>
              <m:sub>
                <m:r>
                  <w:rPr>
                    <w:rFonts w:ascii="Cambria Math" w:eastAsia="Times New Roman" w:hAnsi="Cambria Math"/>
                    <w:spacing w:val="-9"/>
                    <w:sz w:val="32"/>
                    <w:szCs w:val="32"/>
                  </w:rPr>
                  <m:t>6</m:t>
                </m:r>
              </m:sub>
            </m:sSub>
            <m:r>
              <w:rPr>
                <w:rFonts w:ascii="Cambria Math" w:eastAsia="Times New Roman" w:hAnsi="Cambria Math"/>
                <w:spacing w:val="-9"/>
                <w:sz w:val="32"/>
                <w:szCs w:val="32"/>
              </w:rPr>
              <m:t>+</m:t>
            </m:r>
            <m:sSub>
              <m:sSubPr>
                <m:ctrlPr>
                  <w:rPr>
                    <w:rFonts w:ascii="Cambria Math" w:eastAsia="Times New Roman" w:hAnsi="Cambria Math"/>
                    <w:i/>
                    <w:spacing w:val="-9"/>
                    <w:sz w:val="32"/>
                    <w:szCs w:val="32"/>
                  </w:rPr>
                </m:ctrlPr>
              </m:sSubPr>
              <m:e>
                <m:r>
                  <w:rPr>
                    <w:rFonts w:ascii="Cambria Math" w:eastAsia="Times New Roman" w:hAnsi="Cambria Math"/>
                    <w:spacing w:val="-9"/>
                    <w:sz w:val="32"/>
                    <w:szCs w:val="32"/>
                  </w:rPr>
                  <m:t>α</m:t>
                </m:r>
              </m:e>
              <m:sub>
                <m:r>
                  <w:rPr>
                    <w:rFonts w:ascii="Cambria Math" w:eastAsia="Times New Roman" w:hAnsi="Cambria Math"/>
                    <w:spacing w:val="-9"/>
                    <w:sz w:val="32"/>
                    <w:szCs w:val="32"/>
                  </w:rPr>
                  <m:t>7</m:t>
                </m:r>
              </m:sub>
            </m:sSub>
            <m:sSub>
              <m:sSubPr>
                <m:ctrlPr>
                  <w:rPr>
                    <w:rFonts w:ascii="Cambria Math" w:eastAsia="Times New Roman" w:hAnsi="Cambria Math"/>
                    <w:i/>
                    <w:spacing w:val="-9"/>
                    <w:sz w:val="32"/>
                    <w:szCs w:val="32"/>
                  </w:rPr>
                </m:ctrlPr>
              </m:sSubPr>
              <m:e>
                <m:r>
                  <w:rPr>
                    <w:rFonts w:ascii="Cambria Math" w:eastAsia="Times New Roman" w:hAnsi="Cambria Math"/>
                    <w:spacing w:val="-9"/>
                    <w:sz w:val="32"/>
                    <w:szCs w:val="32"/>
                  </w:rPr>
                  <m:t>S</m:t>
                </m:r>
              </m:e>
              <m:sub>
                <m:r>
                  <w:rPr>
                    <w:rFonts w:ascii="Cambria Math" w:eastAsia="Times New Roman" w:hAnsi="Cambria Math"/>
                    <w:spacing w:val="-9"/>
                    <w:sz w:val="32"/>
                    <w:szCs w:val="32"/>
                  </w:rPr>
                  <m:t>7</m:t>
                </m:r>
              </m:sub>
            </m:sSub>
          </m:num>
          <m:den>
            <m:sSub>
              <m:sSubPr>
                <m:ctrlPr>
                  <w:rPr>
                    <w:rFonts w:ascii="Cambria Math" w:eastAsia="Times New Roman" w:hAnsi="Cambria Math"/>
                    <w:i/>
                    <w:spacing w:val="-9"/>
                    <w:sz w:val="32"/>
                    <w:szCs w:val="32"/>
                  </w:rPr>
                </m:ctrlPr>
              </m:sSubPr>
              <m:e>
                <m:r>
                  <w:rPr>
                    <w:rFonts w:ascii="Cambria Math" w:eastAsia="Times New Roman" w:hAnsi="Cambria Math"/>
                    <w:spacing w:val="-9"/>
                    <w:sz w:val="32"/>
                    <w:szCs w:val="32"/>
                  </w:rPr>
                  <m:t>α</m:t>
                </m:r>
              </m:e>
              <m:sub>
                <m:r>
                  <w:rPr>
                    <w:rFonts w:ascii="Cambria Math" w:eastAsia="Times New Roman" w:hAnsi="Cambria Math"/>
                    <w:spacing w:val="-9"/>
                    <w:sz w:val="32"/>
                    <w:szCs w:val="32"/>
                  </w:rPr>
                  <m:t>1</m:t>
                </m:r>
              </m:sub>
            </m:sSub>
            <m:r>
              <w:rPr>
                <w:rFonts w:ascii="Cambria Math" w:eastAsia="Times New Roman" w:hAnsi="Cambria Math"/>
                <w:spacing w:val="-9"/>
                <w:sz w:val="32"/>
                <w:szCs w:val="32"/>
              </w:rPr>
              <m:t>+</m:t>
            </m:r>
            <m:sSub>
              <m:sSubPr>
                <m:ctrlPr>
                  <w:rPr>
                    <w:rFonts w:ascii="Cambria Math" w:eastAsia="Times New Roman" w:hAnsi="Cambria Math"/>
                    <w:i/>
                    <w:spacing w:val="-9"/>
                    <w:sz w:val="32"/>
                    <w:szCs w:val="32"/>
                  </w:rPr>
                </m:ctrlPr>
              </m:sSubPr>
              <m:e>
                <m:r>
                  <w:rPr>
                    <w:rFonts w:ascii="Cambria Math" w:eastAsia="Times New Roman" w:hAnsi="Cambria Math"/>
                    <w:spacing w:val="-9"/>
                    <w:sz w:val="32"/>
                    <w:szCs w:val="32"/>
                  </w:rPr>
                  <m:t>α</m:t>
                </m:r>
              </m:e>
              <m:sub>
                <m:r>
                  <w:rPr>
                    <w:rFonts w:ascii="Cambria Math" w:eastAsia="Times New Roman" w:hAnsi="Cambria Math"/>
                    <w:spacing w:val="-9"/>
                    <w:sz w:val="32"/>
                    <w:szCs w:val="32"/>
                  </w:rPr>
                  <m:t>2</m:t>
                </m:r>
              </m:sub>
            </m:sSub>
            <m:r>
              <w:rPr>
                <w:rFonts w:ascii="Cambria Math" w:eastAsia="Times New Roman" w:hAnsi="Cambria Math"/>
                <w:spacing w:val="-9"/>
                <w:sz w:val="32"/>
                <w:szCs w:val="32"/>
              </w:rPr>
              <m:t>+</m:t>
            </m:r>
            <m:sSub>
              <m:sSubPr>
                <m:ctrlPr>
                  <w:rPr>
                    <w:rFonts w:ascii="Cambria Math" w:eastAsia="Times New Roman" w:hAnsi="Cambria Math"/>
                    <w:i/>
                    <w:spacing w:val="-9"/>
                    <w:sz w:val="32"/>
                    <w:szCs w:val="32"/>
                  </w:rPr>
                </m:ctrlPr>
              </m:sSubPr>
              <m:e>
                <m:r>
                  <w:rPr>
                    <w:rFonts w:ascii="Cambria Math" w:eastAsia="Times New Roman" w:hAnsi="Cambria Math"/>
                    <w:spacing w:val="-9"/>
                    <w:sz w:val="32"/>
                    <w:szCs w:val="32"/>
                  </w:rPr>
                  <m:t>α</m:t>
                </m:r>
              </m:e>
              <m:sub>
                <m:r>
                  <w:rPr>
                    <w:rFonts w:ascii="Cambria Math" w:eastAsia="Times New Roman" w:hAnsi="Cambria Math"/>
                    <w:spacing w:val="-9"/>
                    <w:sz w:val="32"/>
                    <w:szCs w:val="32"/>
                  </w:rPr>
                  <m:t>3</m:t>
                </m:r>
              </m:sub>
            </m:sSub>
            <m:r>
              <w:rPr>
                <w:rFonts w:ascii="Cambria Math" w:eastAsia="Times New Roman" w:hAnsi="Cambria Math"/>
                <w:spacing w:val="-9"/>
                <w:sz w:val="32"/>
                <w:szCs w:val="32"/>
              </w:rPr>
              <m:t>+</m:t>
            </m:r>
            <m:sSub>
              <m:sSubPr>
                <m:ctrlPr>
                  <w:rPr>
                    <w:rFonts w:ascii="Cambria Math" w:eastAsia="Times New Roman" w:hAnsi="Cambria Math"/>
                    <w:i/>
                    <w:spacing w:val="-9"/>
                    <w:sz w:val="32"/>
                    <w:szCs w:val="32"/>
                  </w:rPr>
                </m:ctrlPr>
              </m:sSubPr>
              <m:e>
                <m:r>
                  <w:rPr>
                    <w:rFonts w:ascii="Cambria Math" w:eastAsia="Times New Roman" w:hAnsi="Cambria Math"/>
                    <w:spacing w:val="-9"/>
                    <w:sz w:val="32"/>
                    <w:szCs w:val="32"/>
                  </w:rPr>
                  <m:t>α</m:t>
                </m:r>
              </m:e>
              <m:sub>
                <m:r>
                  <w:rPr>
                    <w:rFonts w:ascii="Cambria Math" w:eastAsia="Times New Roman" w:hAnsi="Cambria Math"/>
                    <w:spacing w:val="-9"/>
                    <w:sz w:val="32"/>
                    <w:szCs w:val="32"/>
                  </w:rPr>
                  <m:t>4</m:t>
                </m:r>
              </m:sub>
            </m:sSub>
            <m:r>
              <w:rPr>
                <w:rFonts w:ascii="Cambria Math" w:eastAsia="Times New Roman" w:hAnsi="Cambria Math"/>
                <w:spacing w:val="-9"/>
                <w:sz w:val="32"/>
                <w:szCs w:val="32"/>
              </w:rPr>
              <m:t>+</m:t>
            </m:r>
            <m:sSub>
              <m:sSubPr>
                <m:ctrlPr>
                  <w:rPr>
                    <w:rFonts w:ascii="Cambria Math" w:eastAsia="Times New Roman" w:hAnsi="Cambria Math"/>
                    <w:i/>
                    <w:spacing w:val="-9"/>
                    <w:sz w:val="32"/>
                    <w:szCs w:val="32"/>
                  </w:rPr>
                </m:ctrlPr>
              </m:sSubPr>
              <m:e>
                <m:r>
                  <w:rPr>
                    <w:rFonts w:ascii="Cambria Math" w:eastAsia="Times New Roman" w:hAnsi="Cambria Math"/>
                    <w:spacing w:val="-9"/>
                    <w:sz w:val="32"/>
                    <w:szCs w:val="32"/>
                  </w:rPr>
                  <m:t>α</m:t>
                </m:r>
              </m:e>
              <m:sub>
                <m:r>
                  <w:rPr>
                    <w:rFonts w:ascii="Cambria Math" w:eastAsia="Times New Roman" w:hAnsi="Cambria Math"/>
                    <w:spacing w:val="-9"/>
                    <w:sz w:val="32"/>
                    <w:szCs w:val="32"/>
                  </w:rPr>
                  <m:t>5</m:t>
                </m:r>
              </m:sub>
            </m:sSub>
            <m:r>
              <w:rPr>
                <w:rFonts w:ascii="Cambria Math" w:eastAsia="Times New Roman" w:hAnsi="Cambria Math"/>
                <w:spacing w:val="-9"/>
                <w:sz w:val="32"/>
                <w:szCs w:val="32"/>
              </w:rPr>
              <m:t>+</m:t>
            </m:r>
            <m:sSub>
              <m:sSubPr>
                <m:ctrlPr>
                  <w:rPr>
                    <w:rFonts w:ascii="Cambria Math" w:eastAsia="Times New Roman" w:hAnsi="Cambria Math"/>
                    <w:i/>
                    <w:spacing w:val="-9"/>
                    <w:sz w:val="32"/>
                    <w:szCs w:val="32"/>
                  </w:rPr>
                </m:ctrlPr>
              </m:sSubPr>
              <m:e>
                <m:r>
                  <w:rPr>
                    <w:rFonts w:ascii="Cambria Math" w:eastAsia="Times New Roman" w:hAnsi="Cambria Math"/>
                    <w:spacing w:val="-9"/>
                    <w:sz w:val="32"/>
                    <w:szCs w:val="32"/>
                  </w:rPr>
                  <m:t>α</m:t>
                </m:r>
              </m:e>
              <m:sub>
                <m:r>
                  <w:rPr>
                    <w:rFonts w:ascii="Cambria Math" w:eastAsia="Times New Roman" w:hAnsi="Cambria Math"/>
                    <w:spacing w:val="-9"/>
                    <w:sz w:val="32"/>
                    <w:szCs w:val="32"/>
                  </w:rPr>
                  <m:t>6</m:t>
                </m:r>
              </m:sub>
            </m:sSub>
            <m:r>
              <w:rPr>
                <w:rFonts w:ascii="Cambria Math" w:eastAsia="Times New Roman" w:hAnsi="Cambria Math"/>
                <w:spacing w:val="-9"/>
                <w:sz w:val="32"/>
                <w:szCs w:val="32"/>
              </w:rPr>
              <m:t>+</m:t>
            </m:r>
            <m:sSub>
              <m:sSubPr>
                <m:ctrlPr>
                  <w:rPr>
                    <w:rFonts w:ascii="Cambria Math" w:eastAsia="Times New Roman" w:hAnsi="Cambria Math"/>
                    <w:i/>
                    <w:spacing w:val="-9"/>
                    <w:sz w:val="32"/>
                    <w:szCs w:val="32"/>
                  </w:rPr>
                </m:ctrlPr>
              </m:sSubPr>
              <m:e>
                <m:r>
                  <w:rPr>
                    <w:rFonts w:ascii="Cambria Math" w:eastAsia="Times New Roman" w:hAnsi="Cambria Math"/>
                    <w:spacing w:val="-9"/>
                    <w:sz w:val="32"/>
                    <w:szCs w:val="32"/>
                  </w:rPr>
                  <m:t>α</m:t>
                </m:r>
              </m:e>
              <m:sub>
                <m:r>
                  <w:rPr>
                    <w:rFonts w:ascii="Cambria Math" w:eastAsia="Times New Roman" w:hAnsi="Cambria Math"/>
                    <w:spacing w:val="-9"/>
                    <w:sz w:val="32"/>
                    <w:szCs w:val="32"/>
                  </w:rPr>
                  <m:t>7</m:t>
                </m:r>
              </m:sub>
            </m:sSub>
          </m:den>
        </m:f>
        <m:r>
          <w:rPr>
            <w:rFonts w:ascii="Cambria Math" w:eastAsia="Times New Roman" w:hAnsi="Cambria Math"/>
            <w:spacing w:val="-9"/>
            <w:sz w:val="32"/>
            <w:szCs w:val="32"/>
          </w:rPr>
          <m:t xml:space="preserve">+ </m:t>
        </m:r>
        <m:sSub>
          <m:sSubPr>
            <m:ctrlPr>
              <w:rPr>
                <w:rFonts w:ascii="Cambria Math" w:eastAsia="Times New Roman" w:hAnsi="Cambria Math"/>
                <w:i/>
                <w:spacing w:val="-9"/>
                <w:sz w:val="32"/>
                <w:szCs w:val="32"/>
              </w:rPr>
            </m:ctrlPr>
          </m:sSubPr>
          <m:e>
            <m:r>
              <w:rPr>
                <w:rFonts w:ascii="Cambria Math" w:eastAsia="Times New Roman" w:hAnsi="Cambria Math"/>
                <w:spacing w:val="-9"/>
                <w:sz w:val="32"/>
                <w:szCs w:val="32"/>
              </w:rPr>
              <m:t>P</m:t>
            </m:r>
          </m:e>
          <m:sub>
            <m:r>
              <w:rPr>
                <w:rFonts w:ascii="Cambria Math" w:eastAsia="Times New Roman" w:hAnsi="Cambria Math"/>
                <w:spacing w:val="-9"/>
                <w:sz w:val="32"/>
                <w:szCs w:val="32"/>
              </w:rPr>
              <m:t>e</m:t>
            </m:r>
          </m:sub>
        </m:sSub>
      </m:oMath>
      <w:r w:rsidRPr="000E2418">
        <w:t xml:space="preserve"> </w:t>
      </w:r>
      <w:r w:rsidRPr="000E2418">
        <w:tab/>
      </w:r>
      <w:r w:rsidRPr="000E2418">
        <w:tab/>
      </w:r>
      <w:r w:rsidRPr="000E2418">
        <w:tab/>
        <w:t>(6)</w:t>
      </w:r>
    </w:p>
    <w:p w:rsidR="000E2418" w:rsidRPr="000E2418" w:rsidRDefault="000E2418" w:rsidP="000E2418">
      <w:r w:rsidRPr="000E2418">
        <w:t xml:space="preserve">где </w:t>
      </w:r>
      <w:r w:rsidRPr="000E2418">
        <w:rPr>
          <w:lang w:val="en-US"/>
        </w:rPr>
        <w:t>S</w:t>
      </w:r>
      <w:r w:rsidRPr="000E2418">
        <w:rPr>
          <w:vertAlign w:val="subscript"/>
        </w:rPr>
        <w:t>1</w:t>
      </w:r>
      <w:r w:rsidRPr="000E2418">
        <w:t>, S</w:t>
      </w:r>
      <w:r w:rsidRPr="000E2418">
        <w:rPr>
          <w:vertAlign w:val="subscript"/>
        </w:rPr>
        <w:t>2</w:t>
      </w:r>
      <w:r w:rsidRPr="000E2418">
        <w:t>, S</w:t>
      </w:r>
      <w:r w:rsidRPr="000E2418">
        <w:rPr>
          <w:vertAlign w:val="subscript"/>
        </w:rPr>
        <w:t>3</w:t>
      </w:r>
      <w:r w:rsidRPr="000E2418">
        <w:t>, S</w:t>
      </w:r>
      <w:r w:rsidRPr="000E2418">
        <w:rPr>
          <w:vertAlign w:val="subscript"/>
        </w:rPr>
        <w:t>4</w:t>
      </w:r>
      <w:r w:rsidRPr="000E2418">
        <w:t>, S</w:t>
      </w:r>
      <w:r w:rsidRPr="000E2418">
        <w:rPr>
          <w:vertAlign w:val="subscript"/>
        </w:rPr>
        <w:t>5</w:t>
      </w:r>
      <w:r w:rsidRPr="000E2418">
        <w:t>, S</w:t>
      </w:r>
      <w:r w:rsidRPr="000E2418">
        <w:rPr>
          <w:vertAlign w:val="subscript"/>
        </w:rPr>
        <w:t>6</w:t>
      </w:r>
      <w:r w:rsidRPr="000E2418">
        <w:t>, S</w:t>
      </w:r>
      <w:r w:rsidRPr="000E2418">
        <w:rPr>
          <w:vertAlign w:val="subscript"/>
        </w:rPr>
        <w:t>7</w:t>
      </w:r>
      <w:r w:rsidRPr="000E2418">
        <w:t>- соответственно средняя оценка качества в баллах подготовительных работ, устройства земляного полотна, искусственных сооружений, оснований и покрытий дорожных одежд, зданий и сооружений дорожной и автотранспортной служб, обстановки и принадлежностей дороги на сдаваемом участке;</w:t>
      </w:r>
    </w:p>
    <w:p w:rsidR="000E2418" w:rsidRPr="000E2418" w:rsidRDefault="000E2418" w:rsidP="000E2418">
      <w:r w:rsidRPr="000E2418">
        <w:rPr>
          <w:i/>
        </w:rPr>
        <w:t>Р</w:t>
      </w:r>
      <w:r w:rsidRPr="000E2418">
        <w:rPr>
          <w:i/>
          <w:vertAlign w:val="subscript"/>
        </w:rPr>
        <w:t>е</w:t>
      </w:r>
      <w:r w:rsidRPr="000E2418">
        <w:t xml:space="preserve"> - показатель эстетичности, значения которого могут приниматься от ±0,1 до ±0,3 в зависимости от качества отделочных работ и внешнего вида участка;</w:t>
      </w:r>
    </w:p>
    <w:p w:rsidR="000E2418" w:rsidRPr="000E2418" w:rsidRDefault="000E2418" w:rsidP="000E2418">
      <w:r w:rsidRPr="000E2418">
        <w:rPr>
          <w:rFonts w:cs="Times New Roman"/>
        </w:rPr>
        <w:t>α</w:t>
      </w:r>
      <w:r w:rsidRPr="000E2418">
        <w:rPr>
          <w:vertAlign w:val="subscript"/>
        </w:rPr>
        <w:t>1</w:t>
      </w:r>
      <w:r w:rsidRPr="000E2418">
        <w:t xml:space="preserve">, </w:t>
      </w:r>
      <w:r w:rsidRPr="000E2418">
        <w:rPr>
          <w:rFonts w:cs="Times New Roman"/>
        </w:rPr>
        <w:t>α</w:t>
      </w:r>
      <w:r w:rsidRPr="000E2418">
        <w:rPr>
          <w:vertAlign w:val="subscript"/>
        </w:rPr>
        <w:t>2</w:t>
      </w:r>
      <w:r w:rsidRPr="000E2418">
        <w:t xml:space="preserve">, </w:t>
      </w:r>
      <w:r w:rsidRPr="000E2418">
        <w:rPr>
          <w:rFonts w:cs="Times New Roman"/>
        </w:rPr>
        <w:t>α</w:t>
      </w:r>
      <w:r w:rsidRPr="000E2418">
        <w:rPr>
          <w:vertAlign w:val="subscript"/>
        </w:rPr>
        <w:t>3</w:t>
      </w:r>
      <w:r w:rsidRPr="000E2418">
        <w:t xml:space="preserve">, </w:t>
      </w:r>
      <w:r w:rsidRPr="000E2418">
        <w:rPr>
          <w:rFonts w:cs="Times New Roman"/>
        </w:rPr>
        <w:t>α</w:t>
      </w:r>
      <w:r w:rsidRPr="000E2418">
        <w:rPr>
          <w:vertAlign w:val="subscript"/>
        </w:rPr>
        <w:t>4</w:t>
      </w:r>
      <w:r w:rsidRPr="000E2418">
        <w:t xml:space="preserve">, </w:t>
      </w:r>
      <w:r w:rsidRPr="000E2418">
        <w:rPr>
          <w:rFonts w:cs="Times New Roman"/>
        </w:rPr>
        <w:t>α</w:t>
      </w:r>
      <w:r w:rsidRPr="000E2418">
        <w:rPr>
          <w:vertAlign w:val="subscript"/>
        </w:rPr>
        <w:t>5</w:t>
      </w:r>
      <w:r w:rsidRPr="000E2418">
        <w:t xml:space="preserve">, </w:t>
      </w:r>
      <w:r w:rsidRPr="000E2418">
        <w:rPr>
          <w:rFonts w:cs="Times New Roman"/>
        </w:rPr>
        <w:t>α</w:t>
      </w:r>
      <w:r w:rsidRPr="000E2418">
        <w:rPr>
          <w:vertAlign w:val="subscript"/>
        </w:rPr>
        <w:t>6</w:t>
      </w:r>
      <w:r w:rsidRPr="000E2418">
        <w:t xml:space="preserve">, </w:t>
      </w:r>
      <w:r w:rsidRPr="000E2418">
        <w:rPr>
          <w:rFonts w:cs="Times New Roman"/>
        </w:rPr>
        <w:t>α</w:t>
      </w:r>
      <w:r w:rsidRPr="000E2418">
        <w:rPr>
          <w:vertAlign w:val="subscript"/>
        </w:rPr>
        <w:t>7</w:t>
      </w:r>
      <w:r w:rsidRPr="000E2418">
        <w:t xml:space="preserve"> - коэффициенты значимости соответственно:</w:t>
      </w:r>
    </w:p>
    <w:p w:rsidR="000E2418" w:rsidRPr="000E2418" w:rsidRDefault="000E2418" w:rsidP="000E2418">
      <w:r w:rsidRPr="000E2418">
        <w:t xml:space="preserve">подготовительные, работы </w:t>
      </w:r>
      <w:r w:rsidRPr="000E2418">
        <w:tab/>
      </w:r>
      <w:r w:rsidRPr="000E2418">
        <w:tab/>
        <w:t>0,5</w:t>
      </w:r>
    </w:p>
    <w:p w:rsidR="000E2418" w:rsidRPr="000E2418" w:rsidRDefault="000E2418" w:rsidP="000E2418">
      <w:r w:rsidRPr="000E2418">
        <w:t xml:space="preserve">земляное полотно </w:t>
      </w:r>
      <w:r w:rsidRPr="000E2418">
        <w:tab/>
      </w:r>
      <w:r w:rsidRPr="000E2418">
        <w:tab/>
      </w:r>
      <w:r w:rsidRPr="000E2418">
        <w:tab/>
        <w:t>1,0</w:t>
      </w:r>
    </w:p>
    <w:p w:rsidR="000E2418" w:rsidRPr="000E2418" w:rsidRDefault="000E2418" w:rsidP="000E2418">
      <w:r w:rsidRPr="000E2418">
        <w:t xml:space="preserve">искусственные сооружения </w:t>
      </w:r>
      <w:r w:rsidRPr="000E2418">
        <w:tab/>
      </w:r>
      <w:r w:rsidRPr="000E2418">
        <w:tab/>
        <w:t>0,9</w:t>
      </w:r>
    </w:p>
    <w:p w:rsidR="000E2418" w:rsidRPr="000E2418" w:rsidRDefault="000E2418" w:rsidP="000E2418">
      <w:r w:rsidRPr="000E2418">
        <w:t xml:space="preserve">основания дорожных одежд </w:t>
      </w:r>
      <w:r w:rsidRPr="000E2418">
        <w:tab/>
        <w:t>0,9</w:t>
      </w:r>
    </w:p>
    <w:p w:rsidR="000E2418" w:rsidRPr="000E2418" w:rsidRDefault="000E2418" w:rsidP="000E2418">
      <w:r w:rsidRPr="000E2418">
        <w:t xml:space="preserve">покрытия дорожных одежд </w:t>
      </w:r>
      <w:r w:rsidRPr="000E2418">
        <w:tab/>
      </w:r>
      <w:r w:rsidRPr="000E2418">
        <w:tab/>
        <w:t>1,0</w:t>
      </w:r>
    </w:p>
    <w:p w:rsidR="000E2418" w:rsidRPr="000E2418" w:rsidRDefault="000E2418" w:rsidP="000E2418">
      <w:r w:rsidRPr="000E2418">
        <w:t xml:space="preserve"> здания и сооружения дорожной и автотранспортной службы </w:t>
      </w:r>
      <w:r w:rsidRPr="000E2418">
        <w:tab/>
      </w:r>
      <w:r w:rsidRPr="000E2418">
        <w:tab/>
        <w:t>0,6.</w:t>
      </w:r>
    </w:p>
    <w:p w:rsidR="000E2418" w:rsidRDefault="000E2418" w:rsidP="000E2418">
      <w:r>
        <w:t xml:space="preserve">обстановка и принадлежности дороги </w:t>
      </w:r>
      <w:r w:rsidRPr="0013224D">
        <w:tab/>
      </w:r>
      <w:r w:rsidRPr="0013224D">
        <w:tab/>
      </w:r>
      <w:r>
        <w:t>0,7</w:t>
      </w:r>
    </w:p>
    <w:p w:rsidR="000E2418" w:rsidRDefault="000E2418" w:rsidP="000E2418">
      <w:r>
        <w:t xml:space="preserve">Качество строительно-монтажных работ в баллах по законченному строительством участку автомобильной дороги оценивают в зависимости от значений комплексного показателя </w:t>
      </w:r>
      <w:proofErr w:type="gramStart"/>
      <w:r>
        <w:t>Р</w:t>
      </w:r>
      <w:proofErr w:type="gramEnd"/>
      <w:r>
        <w:t xml:space="preserve"> в соответствии с указаниями п.1.3</w:t>
      </w:r>
    </w:p>
    <w:p w:rsidR="00527FCF" w:rsidRPr="00CD0DB3" w:rsidRDefault="00527FCF" w:rsidP="00527FCF">
      <w:pPr>
        <w:pStyle w:val="a3"/>
        <w:numPr>
          <w:ilvl w:val="0"/>
          <w:numId w:val="7"/>
        </w:numPr>
        <w:rPr>
          <w:b/>
          <w:spacing w:val="-34"/>
        </w:rPr>
      </w:pPr>
      <w:r w:rsidRPr="00527FCF">
        <w:rPr>
          <w:rFonts w:eastAsia="Times New Roman"/>
          <w:b/>
        </w:rPr>
        <w:t>Общие принципы стандартизации</w:t>
      </w:r>
    </w:p>
    <w:p w:rsidR="00CD0DB3" w:rsidRDefault="00CD0DB3" w:rsidP="00CD0DB3">
      <w:r>
        <w:t>Стандартизации в РФ осуществляется с учетом целого ряда факторов:</w:t>
      </w:r>
    </w:p>
    <w:p w:rsidR="00CD0DB3" w:rsidRDefault="00CD0DB3" w:rsidP="00CD0DB3">
      <w:r>
        <w:t>- добровольности применения стандартов;</w:t>
      </w:r>
    </w:p>
    <w:p w:rsidR="00CD0DB3" w:rsidRDefault="00CD0DB3" w:rsidP="00CD0DB3">
      <w:r>
        <w:t>- максимального учета при разработке стандартов, интересов всех заинтересованных лиц;</w:t>
      </w:r>
    </w:p>
    <w:p w:rsidR="00CD0DB3" w:rsidRDefault="00CD0DB3" w:rsidP="00CD0DB3">
      <w:r>
        <w:t>- использование международных стандартов, как основы для подготовки стандартов, за исключением случаев, когда такое использование признано невозможным, из-за несоответствия уровня требованиям, климатическим и географическим особенностям, техническим и технологическим развитиям и др. соображениям;</w:t>
      </w:r>
    </w:p>
    <w:p w:rsidR="00CD0DB3" w:rsidRDefault="00CD0DB3" w:rsidP="00CD0DB3">
      <w:r>
        <w:t>- недопустимости создания препятствий для производства и оборота продукции в большей степени, чем это минимально необходимо для достижения целей;</w:t>
      </w:r>
    </w:p>
    <w:p w:rsidR="00CD0DB3" w:rsidRDefault="00CD0DB3" w:rsidP="00CD0DB3">
      <w:r>
        <w:lastRenderedPageBreak/>
        <w:t>- недопустимости установления в стандартах требований, противоречащих требований технических регламентов;</w:t>
      </w:r>
    </w:p>
    <w:p w:rsidR="00CD0DB3" w:rsidRDefault="00CD0DB3" w:rsidP="00CD0DB3">
      <w:r>
        <w:t>- обеспечение условий для единообразного применения стандартов.</w:t>
      </w:r>
    </w:p>
    <w:p w:rsidR="00527FCF" w:rsidRPr="00AC0D83" w:rsidRDefault="00527FCF" w:rsidP="00527FCF">
      <w:pPr>
        <w:pStyle w:val="a3"/>
        <w:numPr>
          <w:ilvl w:val="0"/>
          <w:numId w:val="7"/>
        </w:numPr>
        <w:rPr>
          <w:b/>
          <w:spacing w:val="-15"/>
        </w:rPr>
      </w:pPr>
      <w:r w:rsidRPr="00527FCF">
        <w:rPr>
          <w:rFonts w:eastAsia="Times New Roman"/>
          <w:b/>
          <w:spacing w:val="-1"/>
        </w:rPr>
        <w:t xml:space="preserve">Оценка качества устройства оснований и покрытий дорожных одежд автомобильной </w:t>
      </w:r>
      <w:r w:rsidRPr="00527FCF">
        <w:rPr>
          <w:rFonts w:eastAsia="Times New Roman"/>
          <w:b/>
        </w:rPr>
        <w:t>дороги</w:t>
      </w:r>
    </w:p>
    <w:p w:rsidR="000E2418" w:rsidRPr="000E2418" w:rsidRDefault="000E2418" w:rsidP="000E2418">
      <w:r w:rsidRPr="000E2418">
        <w:rPr>
          <w:b/>
        </w:rPr>
        <w:t>3.1</w:t>
      </w:r>
      <w:proofErr w:type="gramStart"/>
      <w:r w:rsidRPr="000E2418">
        <w:t xml:space="preserve"> П</w:t>
      </w:r>
      <w:proofErr w:type="gramEnd"/>
      <w:r w:rsidRPr="000E2418">
        <w:t>ри необходимости определения средней оценки качества устройства оснований или покрытий, состоящих из отдельных участков, построенных в разное время или в разных местах, комплексный показатель рассчитывают по формуле</w:t>
      </w:r>
    </w:p>
    <w:p w:rsidR="000E2418" w:rsidRPr="000E2418" w:rsidRDefault="000E2418" w:rsidP="000E2418">
      <m:oMath>
        <m:r>
          <w:rPr>
            <w:rFonts w:ascii="Cambria Math" w:eastAsia="Times New Roman" w:hAnsi="Cambria Math"/>
            <w:spacing w:val="-9"/>
            <w:sz w:val="32"/>
            <w:szCs w:val="32"/>
          </w:rPr>
          <m:t>P=</m:t>
        </m:r>
        <m:f>
          <m:fPr>
            <m:ctrlPr>
              <w:rPr>
                <w:rFonts w:ascii="Cambria Math" w:eastAsia="Times New Roman" w:hAnsi="Cambria Math"/>
                <w:i/>
                <w:spacing w:val="-9"/>
                <w:sz w:val="32"/>
                <w:szCs w:val="32"/>
              </w:rPr>
            </m:ctrlPr>
          </m:fPr>
          <m:num>
            <m:r>
              <w:rPr>
                <w:rFonts w:ascii="Cambria Math" w:eastAsia="Times New Roman" w:hAnsi="Cambria Math"/>
                <w:spacing w:val="-9"/>
                <w:sz w:val="32"/>
                <w:szCs w:val="32"/>
              </w:rPr>
              <m:t>5</m:t>
            </m:r>
            <m:sSub>
              <m:sSubPr>
                <m:ctrlPr>
                  <w:rPr>
                    <w:rFonts w:ascii="Cambria Math" w:eastAsia="Times New Roman" w:hAnsi="Cambria Math"/>
                    <w:i/>
                    <w:spacing w:val="-9"/>
                    <w:sz w:val="32"/>
                    <w:szCs w:val="32"/>
                  </w:rPr>
                </m:ctrlPr>
              </m:sSubPr>
              <m:e>
                <m:r>
                  <w:rPr>
                    <w:rFonts w:ascii="Cambria Math" w:eastAsia="Times New Roman" w:hAnsi="Cambria Math"/>
                    <w:spacing w:val="-9"/>
                    <w:sz w:val="32"/>
                    <w:szCs w:val="32"/>
                  </w:rPr>
                  <m:t>L</m:t>
                </m:r>
              </m:e>
              <m:sub>
                <m:r>
                  <w:rPr>
                    <w:rFonts w:ascii="Cambria Math" w:eastAsia="Times New Roman" w:hAnsi="Cambria Math"/>
                    <w:spacing w:val="-9"/>
                    <w:sz w:val="32"/>
                    <w:szCs w:val="32"/>
                  </w:rPr>
                  <m:t>1</m:t>
                </m:r>
              </m:sub>
            </m:sSub>
            <m:r>
              <w:rPr>
                <w:rFonts w:ascii="Cambria Math" w:eastAsia="Times New Roman" w:hAnsi="Cambria Math"/>
                <w:spacing w:val="-9"/>
                <w:sz w:val="32"/>
                <w:szCs w:val="32"/>
              </w:rPr>
              <m:t>+4</m:t>
            </m:r>
            <m:sSub>
              <m:sSubPr>
                <m:ctrlPr>
                  <w:rPr>
                    <w:rFonts w:ascii="Cambria Math" w:eastAsia="Times New Roman" w:hAnsi="Cambria Math"/>
                    <w:i/>
                    <w:spacing w:val="-9"/>
                    <w:sz w:val="32"/>
                    <w:szCs w:val="32"/>
                  </w:rPr>
                </m:ctrlPr>
              </m:sSubPr>
              <m:e>
                <m:r>
                  <w:rPr>
                    <w:rFonts w:ascii="Cambria Math" w:eastAsia="Times New Roman" w:hAnsi="Cambria Math"/>
                    <w:spacing w:val="-9"/>
                    <w:sz w:val="32"/>
                    <w:szCs w:val="32"/>
                  </w:rPr>
                  <m:t>L</m:t>
                </m:r>
              </m:e>
              <m:sub>
                <m:r>
                  <w:rPr>
                    <w:rFonts w:ascii="Cambria Math" w:eastAsia="Times New Roman" w:hAnsi="Cambria Math"/>
                    <w:spacing w:val="-9"/>
                    <w:sz w:val="32"/>
                    <w:szCs w:val="32"/>
                  </w:rPr>
                  <m:t>2</m:t>
                </m:r>
              </m:sub>
            </m:sSub>
            <m:r>
              <w:rPr>
                <w:rFonts w:ascii="Cambria Math" w:eastAsia="Times New Roman" w:hAnsi="Cambria Math"/>
                <w:spacing w:val="-9"/>
                <w:sz w:val="32"/>
                <w:szCs w:val="32"/>
              </w:rPr>
              <m:t>+3</m:t>
            </m:r>
            <m:sSub>
              <m:sSubPr>
                <m:ctrlPr>
                  <w:rPr>
                    <w:rFonts w:ascii="Cambria Math" w:eastAsia="Times New Roman" w:hAnsi="Cambria Math"/>
                    <w:i/>
                    <w:spacing w:val="-9"/>
                    <w:sz w:val="32"/>
                    <w:szCs w:val="32"/>
                  </w:rPr>
                </m:ctrlPr>
              </m:sSubPr>
              <m:e>
                <m:r>
                  <w:rPr>
                    <w:rFonts w:ascii="Cambria Math" w:eastAsia="Times New Roman" w:hAnsi="Cambria Math"/>
                    <w:spacing w:val="-9"/>
                    <w:sz w:val="32"/>
                    <w:szCs w:val="32"/>
                  </w:rPr>
                  <m:t>L</m:t>
                </m:r>
              </m:e>
              <m:sub>
                <m:r>
                  <w:rPr>
                    <w:rFonts w:ascii="Cambria Math" w:eastAsia="Times New Roman" w:hAnsi="Cambria Math"/>
                    <w:spacing w:val="-9"/>
                    <w:sz w:val="32"/>
                    <w:szCs w:val="32"/>
                  </w:rPr>
                  <m:t>3</m:t>
                </m:r>
              </m:sub>
            </m:sSub>
          </m:num>
          <m:den>
            <m:sSub>
              <m:sSubPr>
                <m:ctrlPr>
                  <w:rPr>
                    <w:rFonts w:ascii="Cambria Math" w:eastAsia="Times New Roman" w:hAnsi="Cambria Math"/>
                    <w:i/>
                    <w:spacing w:val="-9"/>
                    <w:sz w:val="32"/>
                    <w:szCs w:val="32"/>
                  </w:rPr>
                </m:ctrlPr>
              </m:sSubPr>
              <m:e>
                <m:r>
                  <w:rPr>
                    <w:rFonts w:ascii="Cambria Math" w:eastAsia="Times New Roman" w:hAnsi="Cambria Math"/>
                    <w:spacing w:val="-9"/>
                    <w:sz w:val="32"/>
                    <w:szCs w:val="32"/>
                  </w:rPr>
                  <m:t>L</m:t>
                </m:r>
              </m:e>
              <m:sub>
                <m:r>
                  <w:rPr>
                    <w:rFonts w:ascii="Cambria Math" w:eastAsia="Times New Roman" w:hAnsi="Cambria Math"/>
                    <w:spacing w:val="-9"/>
                    <w:sz w:val="32"/>
                    <w:szCs w:val="32"/>
                  </w:rPr>
                  <m:t>1</m:t>
                </m:r>
              </m:sub>
            </m:sSub>
            <m:r>
              <w:rPr>
                <w:rFonts w:ascii="Cambria Math" w:eastAsia="Times New Roman" w:hAnsi="Cambria Math"/>
                <w:spacing w:val="-9"/>
                <w:sz w:val="32"/>
                <w:szCs w:val="32"/>
              </w:rPr>
              <m:t>+</m:t>
            </m:r>
            <m:sSub>
              <m:sSubPr>
                <m:ctrlPr>
                  <w:rPr>
                    <w:rFonts w:ascii="Cambria Math" w:eastAsia="Times New Roman" w:hAnsi="Cambria Math"/>
                    <w:i/>
                    <w:spacing w:val="-9"/>
                    <w:sz w:val="32"/>
                    <w:szCs w:val="32"/>
                  </w:rPr>
                </m:ctrlPr>
              </m:sSubPr>
              <m:e>
                <m:r>
                  <w:rPr>
                    <w:rFonts w:ascii="Cambria Math" w:eastAsia="Times New Roman" w:hAnsi="Cambria Math"/>
                    <w:spacing w:val="-9"/>
                    <w:sz w:val="32"/>
                    <w:szCs w:val="32"/>
                  </w:rPr>
                  <m:t>L</m:t>
                </m:r>
              </m:e>
              <m:sub>
                <m:r>
                  <w:rPr>
                    <w:rFonts w:ascii="Cambria Math" w:eastAsia="Times New Roman" w:hAnsi="Cambria Math"/>
                    <w:spacing w:val="-9"/>
                    <w:sz w:val="32"/>
                    <w:szCs w:val="32"/>
                  </w:rPr>
                  <m:t>2</m:t>
                </m:r>
              </m:sub>
            </m:sSub>
            <m:r>
              <w:rPr>
                <w:rFonts w:ascii="Cambria Math" w:eastAsia="Times New Roman" w:hAnsi="Cambria Math"/>
                <w:spacing w:val="-9"/>
                <w:sz w:val="32"/>
                <w:szCs w:val="32"/>
              </w:rPr>
              <m:t>+</m:t>
            </m:r>
            <m:sSub>
              <m:sSubPr>
                <m:ctrlPr>
                  <w:rPr>
                    <w:rFonts w:ascii="Cambria Math" w:eastAsia="Times New Roman" w:hAnsi="Cambria Math"/>
                    <w:i/>
                    <w:spacing w:val="-9"/>
                    <w:sz w:val="32"/>
                    <w:szCs w:val="32"/>
                  </w:rPr>
                </m:ctrlPr>
              </m:sSubPr>
              <m:e>
                <m:r>
                  <w:rPr>
                    <w:rFonts w:ascii="Cambria Math" w:eastAsia="Times New Roman" w:hAnsi="Cambria Math"/>
                    <w:spacing w:val="-9"/>
                    <w:sz w:val="32"/>
                    <w:szCs w:val="32"/>
                  </w:rPr>
                  <m:t>L</m:t>
                </m:r>
              </m:e>
              <m:sub>
                <m:r>
                  <w:rPr>
                    <w:rFonts w:ascii="Cambria Math" w:eastAsia="Times New Roman" w:hAnsi="Cambria Math"/>
                    <w:spacing w:val="-9"/>
                    <w:sz w:val="32"/>
                    <w:szCs w:val="32"/>
                  </w:rPr>
                  <m:t>3</m:t>
                </m:r>
              </m:sub>
            </m:sSub>
          </m:den>
        </m:f>
      </m:oMath>
      <w:r w:rsidRPr="000E2418">
        <w:rPr>
          <w:spacing w:val="-9"/>
          <w:sz w:val="32"/>
          <w:szCs w:val="32"/>
        </w:rPr>
        <w:t xml:space="preserve"> </w:t>
      </w:r>
      <w:r w:rsidRPr="000E2418">
        <w:rPr>
          <w:spacing w:val="-9"/>
          <w:sz w:val="32"/>
          <w:szCs w:val="32"/>
        </w:rPr>
        <w:tab/>
      </w:r>
      <w:r w:rsidRPr="000E2418">
        <w:rPr>
          <w:spacing w:val="-9"/>
          <w:sz w:val="32"/>
          <w:szCs w:val="32"/>
        </w:rPr>
        <w:tab/>
      </w:r>
      <w:r w:rsidRPr="000E2418">
        <w:rPr>
          <w:spacing w:val="-9"/>
          <w:sz w:val="32"/>
          <w:szCs w:val="32"/>
        </w:rPr>
        <w:tab/>
      </w:r>
      <w:r w:rsidRPr="000E2418">
        <w:rPr>
          <w:spacing w:val="-9"/>
          <w:sz w:val="32"/>
          <w:szCs w:val="32"/>
        </w:rPr>
        <w:tab/>
      </w:r>
      <w:r w:rsidRPr="000E2418">
        <w:rPr>
          <w:spacing w:val="-9"/>
          <w:sz w:val="32"/>
          <w:szCs w:val="32"/>
        </w:rPr>
        <w:tab/>
      </w:r>
      <w:r w:rsidRPr="000E2418">
        <w:t>(4)</w:t>
      </w:r>
    </w:p>
    <w:p w:rsidR="000E2418" w:rsidRPr="000E2418" w:rsidRDefault="000E2418" w:rsidP="000E2418">
      <w:r w:rsidRPr="000E2418">
        <w:t>где L</w:t>
      </w:r>
      <w:r w:rsidRPr="000E2418">
        <w:rPr>
          <w:vertAlign w:val="subscript"/>
        </w:rPr>
        <w:t>1</w:t>
      </w:r>
      <w:r w:rsidRPr="000E2418">
        <w:t>, L</w:t>
      </w:r>
      <w:r w:rsidRPr="000E2418">
        <w:rPr>
          <w:vertAlign w:val="subscript"/>
        </w:rPr>
        <w:t>2</w:t>
      </w:r>
      <w:r w:rsidRPr="000E2418">
        <w:t>, L</w:t>
      </w:r>
      <w:r w:rsidRPr="000E2418">
        <w:rPr>
          <w:vertAlign w:val="subscript"/>
        </w:rPr>
        <w:t>3</w:t>
      </w:r>
      <w:r w:rsidRPr="000E2418">
        <w:t xml:space="preserve"> - протяженность принятых участков оснований или покрытий, получивших соответственно оценки «отлично», «хорошо», «удовлетворительно».</w:t>
      </w:r>
    </w:p>
    <w:p w:rsidR="000E2418" w:rsidRPr="000E2418" w:rsidRDefault="000E2418" w:rsidP="000E2418">
      <w:r w:rsidRPr="000E2418">
        <w:t>Оценку качества в баллах по комплексному показателю, рассчитанному по формуле (4), следует производить в соответствии с указаниями п. 1.3</w:t>
      </w:r>
    </w:p>
    <w:p w:rsidR="000E2418" w:rsidRPr="000E2418" w:rsidRDefault="000E2418" w:rsidP="000E2418">
      <w:r w:rsidRPr="000E2418">
        <w:rPr>
          <w:b/>
        </w:rPr>
        <w:t>3.2</w:t>
      </w:r>
      <w:r w:rsidRPr="000E2418">
        <w:t xml:space="preserve"> Качество устройства многослойных оснований и покрытий оценивают на основе показателя </w:t>
      </w:r>
      <w:proofErr w:type="gramStart"/>
      <w:r w:rsidRPr="000E2418">
        <w:t>Р</w:t>
      </w:r>
      <w:proofErr w:type="gramEnd"/>
      <w:r w:rsidRPr="000E2418">
        <w:t>, рассчитываемого по формуле</w:t>
      </w:r>
    </w:p>
    <w:p w:rsidR="000E2418" w:rsidRPr="000E2418" w:rsidRDefault="000E2418" w:rsidP="000E2418">
      <m:oMath>
        <m:r>
          <w:rPr>
            <w:rFonts w:ascii="Cambria Math" w:hAnsi="Cambria Math"/>
            <w:sz w:val="32"/>
            <w:szCs w:val="32"/>
          </w:rPr>
          <m:t>P=</m:t>
        </m:r>
        <m:f>
          <m:fPr>
            <m:ctrlPr>
              <w:rPr>
                <w:rFonts w:ascii="Cambria Math" w:hAnsi="Cambria Math"/>
                <w:i/>
                <w:sz w:val="32"/>
                <w:szCs w:val="32"/>
              </w:rPr>
            </m:ctrlPr>
          </m:fPr>
          <m:num>
            <m:nary>
              <m:naryPr>
                <m:chr m:val="∑"/>
                <m:limLoc m:val="undOvr"/>
                <m:ctrlPr>
                  <w:rPr>
                    <w:rFonts w:ascii="Cambria Math" w:hAnsi="Cambria Math"/>
                    <w:i/>
                    <w:sz w:val="32"/>
                    <w:szCs w:val="32"/>
                  </w:rPr>
                </m:ctrlPr>
              </m:naryPr>
              <m:sub>
                <m:r>
                  <w:rPr>
                    <w:rFonts w:ascii="Cambria Math" w:hAnsi="Cambria Math"/>
                    <w:sz w:val="32"/>
                    <w:szCs w:val="32"/>
                  </w:rPr>
                  <m:t>i=1</m:t>
                </m:r>
              </m:sub>
              <m:sup>
                <m:r>
                  <w:rPr>
                    <w:rFonts w:ascii="Cambria Math" w:hAnsi="Cambria Math"/>
                    <w:sz w:val="32"/>
                    <w:szCs w:val="32"/>
                  </w:rPr>
                  <m:t>m</m:t>
                </m:r>
              </m:sup>
              <m:e>
                <m:sSub>
                  <m:sSubPr>
                    <m:ctrlPr>
                      <w:rPr>
                        <w:rFonts w:ascii="Cambria Math" w:hAnsi="Cambria Math"/>
                        <w:i/>
                        <w:sz w:val="32"/>
                        <w:szCs w:val="32"/>
                      </w:rPr>
                    </m:ctrlPr>
                  </m:sSubPr>
                  <m:e>
                    <m:r>
                      <w:rPr>
                        <w:rFonts w:ascii="Cambria Math" w:hAnsi="Cambria Math"/>
                        <w:sz w:val="32"/>
                        <w:szCs w:val="32"/>
                      </w:rPr>
                      <m:t>O</m:t>
                    </m:r>
                  </m:e>
                  <m:sub>
                    <m:r>
                      <w:rPr>
                        <w:rFonts w:ascii="Cambria Math" w:hAnsi="Cambria Math"/>
                        <w:sz w:val="32"/>
                        <w:szCs w:val="32"/>
                      </w:rPr>
                      <m:t>i</m:t>
                    </m:r>
                  </m:sub>
                </m:sSub>
              </m:e>
            </m:nary>
          </m:num>
          <m:den>
            <m:r>
              <w:rPr>
                <w:rFonts w:ascii="Cambria Math" w:hAnsi="Cambria Math"/>
                <w:sz w:val="32"/>
                <w:szCs w:val="32"/>
              </w:rPr>
              <m:t>m</m:t>
            </m:r>
          </m:den>
        </m:f>
      </m:oMath>
      <w:r w:rsidRPr="000E2418">
        <w:rPr>
          <w:sz w:val="32"/>
          <w:szCs w:val="32"/>
        </w:rPr>
        <w:t xml:space="preserve"> </w:t>
      </w:r>
      <w:r w:rsidRPr="000E2418">
        <w:rPr>
          <w:sz w:val="32"/>
          <w:szCs w:val="32"/>
        </w:rPr>
        <w:tab/>
      </w:r>
      <w:r w:rsidRPr="000E2418">
        <w:rPr>
          <w:sz w:val="32"/>
          <w:szCs w:val="32"/>
        </w:rPr>
        <w:tab/>
      </w:r>
      <w:r w:rsidRPr="000E2418">
        <w:rPr>
          <w:sz w:val="32"/>
          <w:szCs w:val="32"/>
        </w:rPr>
        <w:tab/>
      </w:r>
      <w:r w:rsidRPr="000E2418">
        <w:rPr>
          <w:sz w:val="32"/>
          <w:szCs w:val="32"/>
        </w:rPr>
        <w:tab/>
      </w:r>
      <w:r w:rsidRPr="000E2418">
        <w:rPr>
          <w:sz w:val="32"/>
          <w:szCs w:val="32"/>
        </w:rPr>
        <w:tab/>
      </w:r>
      <w:r w:rsidRPr="000E2418">
        <w:rPr>
          <w:sz w:val="32"/>
          <w:szCs w:val="32"/>
        </w:rPr>
        <w:tab/>
      </w:r>
      <w:r w:rsidRPr="000E2418">
        <w:t>(5)</w:t>
      </w:r>
    </w:p>
    <w:p w:rsidR="000E2418" w:rsidRPr="000E2418" w:rsidRDefault="000E2418" w:rsidP="000E2418">
      <w:r w:rsidRPr="000E2418">
        <w:t xml:space="preserve">где </w:t>
      </w:r>
      <w:proofErr w:type="spellStart"/>
      <w:r w:rsidRPr="000E2418">
        <w:rPr>
          <w:i/>
        </w:rPr>
        <w:t>Oi</w:t>
      </w:r>
      <w:proofErr w:type="spellEnd"/>
      <w:r w:rsidRPr="000E2418">
        <w:t xml:space="preserve"> - оценка качества устройства каждого слоя в баллах, определяемая в соответствии с п. 3.1; т - число слоев.</w:t>
      </w:r>
    </w:p>
    <w:p w:rsidR="000E2418" w:rsidRPr="000E2418" w:rsidRDefault="000E2418" w:rsidP="000E2418">
      <w:r w:rsidRPr="000E2418">
        <w:t>Оценку качества устройства многослойных оснований и покрытий в баллах по рассчитанному комплексному показателю следует производить в соответствии с указаниями п. 1.3.</w:t>
      </w:r>
    </w:p>
    <w:p w:rsidR="000E2418" w:rsidRPr="000E2418" w:rsidRDefault="000E2418" w:rsidP="000E2418">
      <w:proofErr w:type="gramStart"/>
      <w:r w:rsidRPr="000E2418">
        <w:t>Если оценка качества устройства многослойных покрытий, рассчитанная по Формуле (5 оказалась выше, чем оценка качества устройства верхнего слоя, то за общую оценку принимают оценку качества устройства верхнего слоя покрытия.</w:t>
      </w:r>
      <w:proofErr w:type="gramEnd"/>
    </w:p>
    <w:p w:rsidR="00527FCF" w:rsidRPr="00CD0DB3" w:rsidRDefault="00527FCF" w:rsidP="00527FCF">
      <w:pPr>
        <w:pStyle w:val="a3"/>
        <w:numPr>
          <w:ilvl w:val="0"/>
          <w:numId w:val="7"/>
        </w:numPr>
        <w:rPr>
          <w:b/>
          <w:spacing w:val="-23"/>
        </w:rPr>
      </w:pPr>
      <w:r w:rsidRPr="00527FCF">
        <w:rPr>
          <w:rFonts w:eastAsia="Times New Roman"/>
          <w:b/>
        </w:rPr>
        <w:t>Главные принципы стандартизации</w:t>
      </w:r>
    </w:p>
    <w:p w:rsidR="00CD0DB3" w:rsidRDefault="00CD0DB3" w:rsidP="00CD0DB3">
      <w:pPr>
        <w:pStyle w:val="a3"/>
        <w:numPr>
          <w:ilvl w:val="0"/>
          <w:numId w:val="11"/>
        </w:numPr>
      </w:pPr>
      <w:r w:rsidRPr="00E61AE3">
        <w:t>Принцип комплексности осуществления стандартизации</w:t>
      </w:r>
    </w:p>
    <w:p w:rsidR="00CD0DB3" w:rsidRDefault="00CD0DB3" w:rsidP="00CD0DB3">
      <w:r>
        <w:t>Показатели качества, надежности, долговечности изделий, является функцией качества составляющих элементов.</w:t>
      </w:r>
    </w:p>
    <w:p w:rsidR="00CD0DB3" w:rsidRDefault="00CD0DB3" w:rsidP="00CD0DB3">
      <w:r>
        <w:t>Поэтому недостаточно устанавливать нормативные требования только конечной продукции.</w:t>
      </w:r>
    </w:p>
    <w:p w:rsidR="00CD0DB3" w:rsidRDefault="00CD0DB3" w:rsidP="00CD0DB3">
      <w:r>
        <w:t>Принцип комплексности требует разработки, системы стандартных взаимосвязанных показателей для сырья материалов, комплектующих и готовых изделий и конструкций.</w:t>
      </w:r>
    </w:p>
    <w:p w:rsidR="00CD0DB3" w:rsidRDefault="00CD0DB3" w:rsidP="00CD0DB3">
      <w:pPr>
        <w:pStyle w:val="a3"/>
        <w:numPr>
          <w:ilvl w:val="0"/>
          <w:numId w:val="11"/>
        </w:numPr>
      </w:pPr>
      <w:r>
        <w:t>Принцип общей и частной классификации продукции</w:t>
      </w:r>
    </w:p>
    <w:p w:rsidR="00CD0DB3" w:rsidRDefault="00CD0DB3" w:rsidP="00CD0DB3">
      <w:r>
        <w:t>Расширение марок и вводов материалов номенклатур строительных изделий требует разработки научного обоснования.</w:t>
      </w:r>
    </w:p>
    <w:p w:rsidR="00CD0DB3" w:rsidRPr="00E61AE3" w:rsidRDefault="00CD0DB3" w:rsidP="00CD0DB3">
      <w:r>
        <w:t>Классификация должна троиться по единым принципам и может быть отраслевой или общегосударственной.</w:t>
      </w:r>
    </w:p>
    <w:p w:rsidR="00CD0DB3" w:rsidRDefault="00CD0DB3" w:rsidP="00CD0DB3">
      <w:pPr>
        <w:pStyle w:val="a3"/>
        <w:numPr>
          <w:ilvl w:val="0"/>
          <w:numId w:val="11"/>
        </w:numPr>
      </w:pPr>
      <w:r>
        <w:t>Принцип экономического использования материальных ресурсов</w:t>
      </w:r>
    </w:p>
    <w:p w:rsidR="00CD0DB3" w:rsidRDefault="00CD0DB3" w:rsidP="00CD0DB3">
      <w:r>
        <w:t>Заключается в стандартизации конкретных областей, применение материалов. Использование этого принципа в практике стандартизации дает возможность улучшить использование материальных ресурсов, а также способствует сокращению материалоемкости и стоимости строительства.</w:t>
      </w:r>
    </w:p>
    <w:p w:rsidR="00CD0DB3" w:rsidRDefault="00CD0DB3" w:rsidP="00CD0DB3">
      <w:pPr>
        <w:pStyle w:val="a3"/>
        <w:numPr>
          <w:ilvl w:val="0"/>
          <w:numId w:val="11"/>
        </w:numPr>
      </w:pPr>
      <w:r w:rsidRPr="00E61AE3">
        <w:t>Принцип стандартизации технологических требований</w:t>
      </w:r>
    </w:p>
    <w:p w:rsidR="00CD0DB3" w:rsidRDefault="00CD0DB3" w:rsidP="00CD0DB3">
      <w:r>
        <w:t>Для стандартизации важны не только требования к продукции, но и способы ее производства, которые должны быть максимально эффективными.</w:t>
      </w:r>
    </w:p>
    <w:p w:rsidR="00CD0DB3" w:rsidRDefault="00CD0DB3" w:rsidP="00CD0DB3">
      <w:r>
        <w:t xml:space="preserve">Поэтому целесообразно иметь нормативные документы, в которых </w:t>
      </w:r>
      <w:proofErr w:type="gramStart"/>
      <w:r>
        <w:t>регламентируется</w:t>
      </w:r>
      <w:proofErr w:type="gramEnd"/>
      <w:r>
        <w:t xml:space="preserve"> оптимальные требования по технологии изготовления изделий или содержится рекомендацией по прогрессивным способам производства.</w:t>
      </w:r>
    </w:p>
    <w:p w:rsidR="00527FCF" w:rsidRPr="00527FCF" w:rsidRDefault="00527FCF" w:rsidP="00527FCF">
      <w:pPr>
        <w:rPr>
          <w:b/>
          <w:sz w:val="2"/>
          <w:szCs w:val="2"/>
        </w:rPr>
      </w:pPr>
    </w:p>
    <w:p w:rsidR="00527FCF" w:rsidRPr="00AC0D83" w:rsidRDefault="00527FCF" w:rsidP="00527FCF">
      <w:pPr>
        <w:pStyle w:val="a3"/>
        <w:numPr>
          <w:ilvl w:val="0"/>
          <w:numId w:val="7"/>
        </w:numPr>
        <w:rPr>
          <w:b/>
          <w:spacing w:val="-21"/>
        </w:rPr>
      </w:pPr>
      <w:r w:rsidRPr="00527FCF">
        <w:rPr>
          <w:rFonts w:eastAsia="Times New Roman"/>
          <w:b/>
          <w:spacing w:val="-2"/>
        </w:rPr>
        <w:t>Оценка качества устройства земляного полотна при строительстве автомобильной дороги</w:t>
      </w:r>
    </w:p>
    <w:p w:rsidR="000E2418" w:rsidRPr="000E2418" w:rsidRDefault="000E2418" w:rsidP="000E2418">
      <w:pPr>
        <w:rPr>
          <w:rFonts w:eastAsia="Times New Roman"/>
        </w:rPr>
      </w:pPr>
      <w:r w:rsidRPr="000E2418">
        <w:rPr>
          <w:rFonts w:eastAsia="Times New Roman"/>
        </w:rPr>
        <w:t>Оценку качества устройства земляного полотна следует производить на основе расчета комплексного показателя по формуле</w:t>
      </w:r>
    </w:p>
    <w:p w:rsidR="000E2418" w:rsidRPr="000E2418" w:rsidRDefault="000E2418" w:rsidP="000E2418">
      <w:pPr>
        <w:rPr>
          <w:rFonts w:eastAsia="Times New Roman"/>
        </w:rPr>
      </w:pPr>
      <m:oMath>
        <m:r>
          <w:rPr>
            <w:rFonts w:ascii="Cambria Math" w:eastAsia="Times New Roman" w:hAnsi="Cambria Math"/>
            <w:sz w:val="32"/>
            <w:szCs w:val="32"/>
          </w:rPr>
          <m:t>P=</m:t>
        </m:r>
        <m:f>
          <m:fPr>
            <m:ctrlPr>
              <w:rPr>
                <w:rFonts w:ascii="Cambria Math" w:eastAsia="Times New Roman" w:hAnsi="Cambria Math"/>
                <w:i/>
                <w:sz w:val="32"/>
                <w:szCs w:val="32"/>
              </w:rPr>
            </m:ctrlPr>
          </m:fPr>
          <m:num>
            <m:sSub>
              <m:sSubPr>
                <m:ctrlPr>
                  <w:rPr>
                    <w:rFonts w:ascii="Cambria Math" w:eastAsia="Times New Roman" w:hAnsi="Cambria Math"/>
                    <w:i/>
                    <w:sz w:val="32"/>
                    <w:szCs w:val="32"/>
                  </w:rPr>
                </m:ctrlPr>
              </m:sSubPr>
              <m:e>
                <m:r>
                  <w:rPr>
                    <w:rFonts w:ascii="Cambria Math" w:eastAsia="Times New Roman" w:hAnsi="Cambria Math"/>
                    <w:sz w:val="32"/>
                    <w:szCs w:val="32"/>
                  </w:rPr>
                  <m:t>α</m:t>
                </m:r>
              </m:e>
              <m:sub>
                <m:r>
                  <w:rPr>
                    <w:rFonts w:ascii="Cambria Math" w:eastAsia="Times New Roman" w:hAnsi="Cambria Math"/>
                    <w:sz w:val="32"/>
                    <w:szCs w:val="32"/>
                  </w:rPr>
                  <m:t>1</m:t>
                </m:r>
              </m:sub>
            </m:sSub>
            <m:sSub>
              <m:sSubPr>
                <m:ctrlPr>
                  <w:rPr>
                    <w:rFonts w:ascii="Cambria Math" w:eastAsia="Times New Roman" w:hAnsi="Cambria Math"/>
                    <w:i/>
                    <w:sz w:val="32"/>
                    <w:szCs w:val="32"/>
                  </w:rPr>
                </m:ctrlPr>
              </m:sSubPr>
              <m:e>
                <m:r>
                  <w:rPr>
                    <w:rFonts w:ascii="Cambria Math" w:eastAsia="Times New Roman" w:hAnsi="Cambria Math"/>
                    <w:sz w:val="32"/>
                    <w:szCs w:val="32"/>
                  </w:rPr>
                  <m:t>S</m:t>
                </m:r>
              </m:e>
              <m:sub>
                <m:r>
                  <w:rPr>
                    <w:rFonts w:ascii="Cambria Math" w:eastAsia="Times New Roman" w:hAnsi="Cambria Math"/>
                    <w:sz w:val="32"/>
                    <w:szCs w:val="32"/>
                  </w:rPr>
                  <m:t>1</m:t>
                </m:r>
              </m:sub>
            </m:sSub>
            <m:r>
              <w:rPr>
                <w:rFonts w:ascii="Cambria Math" w:eastAsia="Times New Roman" w:hAnsi="Cambria Math"/>
                <w:sz w:val="32"/>
                <w:szCs w:val="32"/>
              </w:rPr>
              <m:t>+</m:t>
            </m:r>
            <m:sSub>
              <m:sSubPr>
                <m:ctrlPr>
                  <w:rPr>
                    <w:rFonts w:ascii="Cambria Math" w:eastAsia="Times New Roman" w:hAnsi="Cambria Math"/>
                    <w:i/>
                    <w:sz w:val="32"/>
                    <w:szCs w:val="32"/>
                  </w:rPr>
                </m:ctrlPr>
              </m:sSubPr>
              <m:e>
                <m:r>
                  <w:rPr>
                    <w:rFonts w:ascii="Cambria Math" w:eastAsia="Times New Roman" w:hAnsi="Cambria Math"/>
                    <w:sz w:val="32"/>
                    <w:szCs w:val="32"/>
                  </w:rPr>
                  <m:t>α</m:t>
                </m:r>
              </m:e>
              <m:sub>
                <m:r>
                  <w:rPr>
                    <w:rFonts w:ascii="Cambria Math" w:eastAsia="Times New Roman" w:hAnsi="Cambria Math"/>
                    <w:sz w:val="32"/>
                    <w:szCs w:val="32"/>
                  </w:rPr>
                  <m:t>2</m:t>
                </m:r>
              </m:sub>
            </m:sSub>
            <m:sSub>
              <m:sSubPr>
                <m:ctrlPr>
                  <w:rPr>
                    <w:rFonts w:ascii="Cambria Math" w:eastAsia="Times New Roman" w:hAnsi="Cambria Math"/>
                    <w:i/>
                    <w:sz w:val="32"/>
                    <w:szCs w:val="32"/>
                  </w:rPr>
                </m:ctrlPr>
              </m:sSubPr>
              <m:e>
                <m:r>
                  <w:rPr>
                    <w:rFonts w:ascii="Cambria Math" w:eastAsia="Times New Roman" w:hAnsi="Cambria Math"/>
                    <w:sz w:val="32"/>
                    <w:szCs w:val="32"/>
                  </w:rPr>
                  <m:t>S</m:t>
                </m:r>
              </m:e>
              <m:sub>
                <m:r>
                  <w:rPr>
                    <w:rFonts w:ascii="Cambria Math" w:eastAsia="Times New Roman" w:hAnsi="Cambria Math"/>
                    <w:sz w:val="32"/>
                    <w:szCs w:val="32"/>
                  </w:rPr>
                  <m:t>2</m:t>
                </m:r>
              </m:sub>
            </m:sSub>
            <m:r>
              <w:rPr>
                <w:rFonts w:ascii="Cambria Math" w:eastAsia="Times New Roman" w:hAnsi="Cambria Math"/>
                <w:sz w:val="32"/>
                <w:szCs w:val="32"/>
              </w:rPr>
              <m:t>+</m:t>
            </m:r>
            <m:sSub>
              <m:sSubPr>
                <m:ctrlPr>
                  <w:rPr>
                    <w:rFonts w:ascii="Cambria Math" w:eastAsia="Times New Roman" w:hAnsi="Cambria Math"/>
                    <w:i/>
                    <w:sz w:val="32"/>
                    <w:szCs w:val="32"/>
                  </w:rPr>
                </m:ctrlPr>
              </m:sSubPr>
              <m:e>
                <m:r>
                  <w:rPr>
                    <w:rFonts w:ascii="Cambria Math" w:eastAsia="Times New Roman" w:hAnsi="Cambria Math"/>
                    <w:sz w:val="32"/>
                    <w:szCs w:val="32"/>
                  </w:rPr>
                  <m:t>α</m:t>
                </m:r>
              </m:e>
              <m:sub>
                <m:r>
                  <w:rPr>
                    <w:rFonts w:ascii="Cambria Math" w:eastAsia="Times New Roman" w:hAnsi="Cambria Math"/>
                    <w:sz w:val="32"/>
                    <w:szCs w:val="32"/>
                  </w:rPr>
                  <m:t>3</m:t>
                </m:r>
              </m:sub>
            </m:sSub>
            <m:sSub>
              <m:sSubPr>
                <m:ctrlPr>
                  <w:rPr>
                    <w:rFonts w:ascii="Cambria Math" w:eastAsia="Times New Roman" w:hAnsi="Cambria Math"/>
                    <w:i/>
                    <w:sz w:val="32"/>
                    <w:szCs w:val="32"/>
                  </w:rPr>
                </m:ctrlPr>
              </m:sSubPr>
              <m:e>
                <m:r>
                  <w:rPr>
                    <w:rFonts w:ascii="Cambria Math" w:eastAsia="Times New Roman" w:hAnsi="Cambria Math"/>
                    <w:sz w:val="32"/>
                    <w:szCs w:val="32"/>
                  </w:rPr>
                  <m:t>S</m:t>
                </m:r>
              </m:e>
              <m:sub>
                <m:r>
                  <w:rPr>
                    <w:rFonts w:ascii="Cambria Math" w:eastAsia="Times New Roman" w:hAnsi="Cambria Math"/>
                    <w:sz w:val="32"/>
                    <w:szCs w:val="32"/>
                  </w:rPr>
                  <m:t>3</m:t>
                </m:r>
              </m:sub>
            </m:sSub>
            <m:r>
              <w:rPr>
                <w:rFonts w:ascii="Cambria Math" w:eastAsia="Times New Roman" w:hAnsi="Cambria Math"/>
                <w:sz w:val="32"/>
                <w:szCs w:val="32"/>
              </w:rPr>
              <m:t>+</m:t>
            </m:r>
            <m:sSub>
              <m:sSubPr>
                <m:ctrlPr>
                  <w:rPr>
                    <w:rFonts w:ascii="Cambria Math" w:eastAsia="Times New Roman" w:hAnsi="Cambria Math"/>
                    <w:i/>
                    <w:sz w:val="32"/>
                    <w:szCs w:val="32"/>
                  </w:rPr>
                </m:ctrlPr>
              </m:sSubPr>
              <m:e>
                <m:r>
                  <w:rPr>
                    <w:rFonts w:ascii="Cambria Math" w:eastAsia="Times New Roman" w:hAnsi="Cambria Math"/>
                    <w:sz w:val="32"/>
                    <w:szCs w:val="32"/>
                  </w:rPr>
                  <m:t>α</m:t>
                </m:r>
              </m:e>
              <m:sub>
                <m:r>
                  <w:rPr>
                    <w:rFonts w:ascii="Cambria Math" w:eastAsia="Times New Roman" w:hAnsi="Cambria Math"/>
                    <w:sz w:val="32"/>
                    <w:szCs w:val="32"/>
                  </w:rPr>
                  <m:t>4</m:t>
                </m:r>
              </m:sub>
            </m:sSub>
            <m:sSub>
              <m:sSubPr>
                <m:ctrlPr>
                  <w:rPr>
                    <w:rFonts w:ascii="Cambria Math" w:eastAsia="Times New Roman" w:hAnsi="Cambria Math"/>
                    <w:i/>
                    <w:sz w:val="32"/>
                    <w:szCs w:val="32"/>
                  </w:rPr>
                </m:ctrlPr>
              </m:sSubPr>
              <m:e>
                <m:r>
                  <w:rPr>
                    <w:rFonts w:ascii="Cambria Math" w:eastAsia="Times New Roman" w:hAnsi="Cambria Math"/>
                    <w:sz w:val="32"/>
                    <w:szCs w:val="32"/>
                  </w:rPr>
                  <m:t>S</m:t>
                </m:r>
              </m:e>
              <m:sub>
                <m:r>
                  <w:rPr>
                    <w:rFonts w:ascii="Cambria Math" w:eastAsia="Times New Roman" w:hAnsi="Cambria Math"/>
                    <w:sz w:val="32"/>
                    <w:szCs w:val="32"/>
                  </w:rPr>
                  <m:t>4</m:t>
                </m:r>
              </m:sub>
            </m:sSub>
            <m:r>
              <w:rPr>
                <w:rFonts w:ascii="Cambria Math" w:eastAsia="Times New Roman" w:hAnsi="Cambria Math"/>
                <w:sz w:val="32"/>
                <w:szCs w:val="32"/>
              </w:rPr>
              <m:t>+</m:t>
            </m:r>
            <m:sSub>
              <m:sSubPr>
                <m:ctrlPr>
                  <w:rPr>
                    <w:rFonts w:ascii="Cambria Math" w:eastAsia="Times New Roman" w:hAnsi="Cambria Math"/>
                    <w:i/>
                    <w:sz w:val="32"/>
                    <w:szCs w:val="32"/>
                  </w:rPr>
                </m:ctrlPr>
              </m:sSubPr>
              <m:e>
                <m:r>
                  <w:rPr>
                    <w:rFonts w:ascii="Cambria Math" w:eastAsia="Times New Roman" w:hAnsi="Cambria Math"/>
                    <w:sz w:val="32"/>
                    <w:szCs w:val="32"/>
                  </w:rPr>
                  <m:t>α</m:t>
                </m:r>
              </m:e>
              <m:sub>
                <m:r>
                  <w:rPr>
                    <w:rFonts w:ascii="Cambria Math" w:eastAsia="Times New Roman" w:hAnsi="Cambria Math"/>
                    <w:sz w:val="32"/>
                    <w:szCs w:val="32"/>
                  </w:rPr>
                  <m:t>5</m:t>
                </m:r>
              </m:sub>
            </m:sSub>
            <m:sSub>
              <m:sSubPr>
                <m:ctrlPr>
                  <w:rPr>
                    <w:rFonts w:ascii="Cambria Math" w:eastAsia="Times New Roman" w:hAnsi="Cambria Math"/>
                    <w:i/>
                    <w:sz w:val="32"/>
                    <w:szCs w:val="32"/>
                  </w:rPr>
                </m:ctrlPr>
              </m:sSubPr>
              <m:e>
                <m:r>
                  <w:rPr>
                    <w:rFonts w:ascii="Cambria Math" w:eastAsia="Times New Roman" w:hAnsi="Cambria Math"/>
                    <w:sz w:val="32"/>
                    <w:szCs w:val="32"/>
                  </w:rPr>
                  <m:t>S</m:t>
                </m:r>
              </m:e>
              <m:sub>
                <m:r>
                  <w:rPr>
                    <w:rFonts w:ascii="Cambria Math" w:eastAsia="Times New Roman" w:hAnsi="Cambria Math"/>
                    <w:sz w:val="32"/>
                    <w:szCs w:val="32"/>
                  </w:rPr>
                  <m:t>5</m:t>
                </m:r>
              </m:sub>
            </m:sSub>
          </m:num>
          <m:den>
            <m:sSub>
              <m:sSubPr>
                <m:ctrlPr>
                  <w:rPr>
                    <w:rFonts w:ascii="Cambria Math" w:eastAsia="Times New Roman" w:hAnsi="Cambria Math"/>
                    <w:i/>
                    <w:sz w:val="32"/>
                    <w:szCs w:val="32"/>
                  </w:rPr>
                </m:ctrlPr>
              </m:sSubPr>
              <m:e>
                <m:r>
                  <w:rPr>
                    <w:rFonts w:ascii="Cambria Math" w:eastAsia="Times New Roman" w:hAnsi="Cambria Math"/>
                    <w:sz w:val="32"/>
                    <w:szCs w:val="32"/>
                  </w:rPr>
                  <m:t>α</m:t>
                </m:r>
              </m:e>
              <m:sub>
                <m:r>
                  <w:rPr>
                    <w:rFonts w:ascii="Cambria Math" w:eastAsia="Times New Roman" w:hAnsi="Cambria Math"/>
                    <w:sz w:val="32"/>
                    <w:szCs w:val="32"/>
                  </w:rPr>
                  <m:t>1</m:t>
                </m:r>
              </m:sub>
            </m:sSub>
            <m:r>
              <w:rPr>
                <w:rFonts w:ascii="Cambria Math" w:eastAsia="Times New Roman" w:hAnsi="Cambria Math"/>
                <w:sz w:val="32"/>
                <w:szCs w:val="32"/>
              </w:rPr>
              <m:t>+</m:t>
            </m:r>
            <m:sSub>
              <m:sSubPr>
                <m:ctrlPr>
                  <w:rPr>
                    <w:rFonts w:ascii="Cambria Math" w:eastAsia="Times New Roman" w:hAnsi="Cambria Math"/>
                    <w:i/>
                    <w:sz w:val="32"/>
                    <w:szCs w:val="32"/>
                  </w:rPr>
                </m:ctrlPr>
              </m:sSubPr>
              <m:e>
                <m:r>
                  <w:rPr>
                    <w:rFonts w:ascii="Cambria Math" w:eastAsia="Times New Roman" w:hAnsi="Cambria Math"/>
                    <w:sz w:val="32"/>
                    <w:szCs w:val="32"/>
                  </w:rPr>
                  <m:t>α</m:t>
                </m:r>
              </m:e>
              <m:sub>
                <m:r>
                  <w:rPr>
                    <w:rFonts w:ascii="Cambria Math" w:eastAsia="Times New Roman" w:hAnsi="Cambria Math"/>
                    <w:sz w:val="32"/>
                    <w:szCs w:val="32"/>
                  </w:rPr>
                  <m:t>2</m:t>
                </m:r>
              </m:sub>
            </m:sSub>
            <m:r>
              <w:rPr>
                <w:rFonts w:ascii="Cambria Math" w:eastAsia="Times New Roman" w:hAnsi="Cambria Math"/>
                <w:sz w:val="32"/>
                <w:szCs w:val="32"/>
              </w:rPr>
              <m:t>+</m:t>
            </m:r>
            <m:sSub>
              <m:sSubPr>
                <m:ctrlPr>
                  <w:rPr>
                    <w:rFonts w:ascii="Cambria Math" w:eastAsia="Times New Roman" w:hAnsi="Cambria Math"/>
                    <w:i/>
                    <w:sz w:val="32"/>
                    <w:szCs w:val="32"/>
                  </w:rPr>
                </m:ctrlPr>
              </m:sSubPr>
              <m:e>
                <m:r>
                  <w:rPr>
                    <w:rFonts w:ascii="Cambria Math" w:eastAsia="Times New Roman" w:hAnsi="Cambria Math"/>
                    <w:sz w:val="32"/>
                    <w:szCs w:val="32"/>
                  </w:rPr>
                  <m:t>α</m:t>
                </m:r>
              </m:e>
              <m:sub>
                <m:r>
                  <w:rPr>
                    <w:rFonts w:ascii="Cambria Math" w:eastAsia="Times New Roman" w:hAnsi="Cambria Math"/>
                    <w:sz w:val="32"/>
                    <w:szCs w:val="32"/>
                  </w:rPr>
                  <m:t>3</m:t>
                </m:r>
              </m:sub>
            </m:sSub>
            <m:r>
              <w:rPr>
                <w:rFonts w:ascii="Cambria Math" w:eastAsia="Times New Roman" w:hAnsi="Cambria Math"/>
                <w:sz w:val="32"/>
                <w:szCs w:val="32"/>
              </w:rPr>
              <m:t>+</m:t>
            </m:r>
            <m:sSub>
              <m:sSubPr>
                <m:ctrlPr>
                  <w:rPr>
                    <w:rFonts w:ascii="Cambria Math" w:eastAsia="Times New Roman" w:hAnsi="Cambria Math"/>
                    <w:i/>
                    <w:sz w:val="32"/>
                    <w:szCs w:val="32"/>
                  </w:rPr>
                </m:ctrlPr>
              </m:sSubPr>
              <m:e>
                <m:r>
                  <w:rPr>
                    <w:rFonts w:ascii="Cambria Math" w:eastAsia="Times New Roman" w:hAnsi="Cambria Math"/>
                    <w:sz w:val="32"/>
                    <w:szCs w:val="32"/>
                  </w:rPr>
                  <m:t>α</m:t>
                </m:r>
              </m:e>
              <m:sub>
                <m:r>
                  <w:rPr>
                    <w:rFonts w:ascii="Cambria Math" w:eastAsia="Times New Roman" w:hAnsi="Cambria Math"/>
                    <w:sz w:val="32"/>
                    <w:szCs w:val="32"/>
                  </w:rPr>
                  <m:t>4</m:t>
                </m:r>
              </m:sub>
            </m:sSub>
            <m:r>
              <w:rPr>
                <w:rFonts w:ascii="Cambria Math" w:eastAsia="Times New Roman" w:hAnsi="Cambria Math"/>
                <w:sz w:val="32"/>
                <w:szCs w:val="32"/>
              </w:rPr>
              <m:t>+</m:t>
            </m:r>
            <m:sSub>
              <m:sSubPr>
                <m:ctrlPr>
                  <w:rPr>
                    <w:rFonts w:ascii="Cambria Math" w:eastAsia="Times New Roman" w:hAnsi="Cambria Math"/>
                    <w:i/>
                    <w:sz w:val="32"/>
                    <w:szCs w:val="32"/>
                  </w:rPr>
                </m:ctrlPr>
              </m:sSubPr>
              <m:e>
                <m:r>
                  <w:rPr>
                    <w:rFonts w:ascii="Cambria Math" w:eastAsia="Times New Roman" w:hAnsi="Cambria Math"/>
                    <w:sz w:val="32"/>
                    <w:szCs w:val="32"/>
                  </w:rPr>
                  <m:t>α</m:t>
                </m:r>
              </m:e>
              <m:sub>
                <m:r>
                  <w:rPr>
                    <w:rFonts w:ascii="Cambria Math" w:eastAsia="Times New Roman" w:hAnsi="Cambria Math"/>
                    <w:sz w:val="32"/>
                    <w:szCs w:val="32"/>
                  </w:rPr>
                  <m:t>5</m:t>
                </m:r>
              </m:sub>
            </m:sSub>
          </m:den>
        </m:f>
      </m:oMath>
      <w:r w:rsidRPr="000E2418">
        <w:rPr>
          <w:rFonts w:eastAsia="Times New Roman"/>
        </w:rPr>
        <w:t xml:space="preserve"> </w:t>
      </w:r>
      <w:r w:rsidRPr="000E2418">
        <w:rPr>
          <w:rFonts w:eastAsia="Times New Roman"/>
        </w:rPr>
        <w:tab/>
      </w:r>
      <w:r w:rsidRPr="000E2418">
        <w:rPr>
          <w:rFonts w:eastAsia="Times New Roman"/>
        </w:rPr>
        <w:tab/>
      </w:r>
      <w:r w:rsidRPr="000E2418">
        <w:rPr>
          <w:rFonts w:eastAsia="Times New Roman"/>
        </w:rPr>
        <w:tab/>
      </w:r>
      <w:r w:rsidRPr="000E2418">
        <w:rPr>
          <w:rFonts w:eastAsia="Times New Roman"/>
        </w:rPr>
        <w:tab/>
        <w:t>(2)</w:t>
      </w:r>
    </w:p>
    <w:p w:rsidR="000E2418" w:rsidRPr="000E2418" w:rsidRDefault="000E2418" w:rsidP="000E2418">
      <w:pPr>
        <w:rPr>
          <w:rFonts w:eastAsia="Times New Roman"/>
        </w:rPr>
      </w:pPr>
      <w:r w:rsidRPr="000E2418">
        <w:rPr>
          <w:rFonts w:eastAsia="Times New Roman"/>
        </w:rPr>
        <w:t xml:space="preserve">где </w:t>
      </w:r>
      <w:proofErr w:type="gramStart"/>
      <w:r w:rsidRPr="000E2418">
        <w:rPr>
          <w:rFonts w:eastAsia="Times New Roman"/>
        </w:rPr>
        <w:t>Р</w:t>
      </w:r>
      <w:proofErr w:type="gramEnd"/>
      <w:r w:rsidRPr="000E2418">
        <w:rPr>
          <w:rFonts w:eastAsia="Times New Roman"/>
        </w:rPr>
        <w:t xml:space="preserve"> - комплексный показатель;</w:t>
      </w:r>
    </w:p>
    <w:p w:rsidR="000E2418" w:rsidRPr="000E2418" w:rsidRDefault="000E2418" w:rsidP="000E2418">
      <w:pPr>
        <w:rPr>
          <w:szCs w:val="28"/>
        </w:rPr>
      </w:pPr>
      <w:r w:rsidRPr="000E2418">
        <w:rPr>
          <w:rFonts w:eastAsia="Times New Roman"/>
        </w:rPr>
        <w:t>S</w:t>
      </w:r>
      <w:r w:rsidRPr="000E2418">
        <w:rPr>
          <w:rFonts w:eastAsia="Times New Roman"/>
          <w:vertAlign w:val="subscript"/>
        </w:rPr>
        <w:t>1</w:t>
      </w:r>
      <w:r w:rsidRPr="000E2418">
        <w:rPr>
          <w:rFonts w:eastAsia="Times New Roman"/>
        </w:rPr>
        <w:t>, S</w:t>
      </w:r>
      <w:r w:rsidRPr="000E2418">
        <w:rPr>
          <w:rFonts w:eastAsia="Times New Roman"/>
          <w:vertAlign w:val="subscript"/>
        </w:rPr>
        <w:t>2</w:t>
      </w:r>
      <w:r w:rsidRPr="000E2418">
        <w:rPr>
          <w:rFonts w:eastAsia="Times New Roman"/>
        </w:rPr>
        <w:t>, S</w:t>
      </w:r>
      <w:r w:rsidRPr="000E2418">
        <w:rPr>
          <w:rFonts w:eastAsia="Times New Roman"/>
          <w:vertAlign w:val="subscript"/>
        </w:rPr>
        <w:t>3</w:t>
      </w:r>
      <w:r w:rsidRPr="000E2418">
        <w:rPr>
          <w:rFonts w:eastAsia="Times New Roman"/>
        </w:rPr>
        <w:t>, S</w:t>
      </w:r>
      <w:r w:rsidRPr="000E2418">
        <w:rPr>
          <w:rFonts w:eastAsia="Times New Roman"/>
          <w:vertAlign w:val="subscript"/>
        </w:rPr>
        <w:t>4</w:t>
      </w:r>
      <w:r w:rsidRPr="000E2418">
        <w:rPr>
          <w:rFonts w:eastAsia="Times New Roman"/>
        </w:rPr>
        <w:t>, S</w:t>
      </w:r>
      <w:r w:rsidRPr="000E2418">
        <w:rPr>
          <w:rFonts w:eastAsia="Times New Roman"/>
          <w:vertAlign w:val="subscript"/>
        </w:rPr>
        <w:t>5</w:t>
      </w:r>
      <w:r w:rsidRPr="000E2418">
        <w:rPr>
          <w:rFonts w:eastAsia="Times New Roman"/>
        </w:rPr>
        <w:t xml:space="preserve"> - соответственно оценка качества </w:t>
      </w:r>
      <w:r w:rsidRPr="000E2418">
        <w:rPr>
          <w:szCs w:val="28"/>
        </w:rPr>
        <w:t>подготовки основания и разработки земляного полотна, возведения насыпей выемок, устройства водоотвода, присыпных обочин и укрепительных работ в баллах;</w:t>
      </w:r>
    </w:p>
    <w:p w:rsidR="000E2418" w:rsidRPr="000E2418" w:rsidRDefault="000E2418" w:rsidP="000E2418">
      <w:pPr>
        <w:rPr>
          <w:szCs w:val="28"/>
        </w:rPr>
      </w:pPr>
      <w:r w:rsidRPr="000E2418">
        <w:rPr>
          <w:rFonts w:cs="Times New Roman"/>
          <w:szCs w:val="28"/>
        </w:rPr>
        <w:lastRenderedPageBreak/>
        <w:t>α</w:t>
      </w:r>
      <w:r w:rsidRPr="000E2418">
        <w:rPr>
          <w:szCs w:val="28"/>
          <w:vertAlign w:val="subscript"/>
        </w:rPr>
        <w:t>1</w:t>
      </w:r>
      <w:r w:rsidRPr="000E2418">
        <w:rPr>
          <w:szCs w:val="28"/>
        </w:rPr>
        <w:t xml:space="preserve">, </w:t>
      </w:r>
      <w:r w:rsidRPr="000E2418">
        <w:rPr>
          <w:rFonts w:cs="Times New Roman"/>
          <w:szCs w:val="28"/>
        </w:rPr>
        <w:t>α</w:t>
      </w:r>
      <w:r w:rsidRPr="000E2418">
        <w:rPr>
          <w:szCs w:val="28"/>
          <w:vertAlign w:val="subscript"/>
        </w:rPr>
        <w:t>2</w:t>
      </w:r>
      <w:r w:rsidRPr="000E2418">
        <w:rPr>
          <w:szCs w:val="28"/>
        </w:rPr>
        <w:t xml:space="preserve">, </w:t>
      </w:r>
      <w:r w:rsidRPr="000E2418">
        <w:rPr>
          <w:rFonts w:cs="Times New Roman"/>
          <w:szCs w:val="28"/>
        </w:rPr>
        <w:t>α</w:t>
      </w:r>
      <w:r w:rsidRPr="000E2418">
        <w:rPr>
          <w:szCs w:val="28"/>
          <w:vertAlign w:val="subscript"/>
        </w:rPr>
        <w:t>3</w:t>
      </w:r>
      <w:r w:rsidRPr="000E2418">
        <w:rPr>
          <w:szCs w:val="28"/>
        </w:rPr>
        <w:t xml:space="preserve">, </w:t>
      </w:r>
      <w:r w:rsidRPr="000E2418">
        <w:rPr>
          <w:rFonts w:cs="Times New Roman"/>
          <w:szCs w:val="28"/>
        </w:rPr>
        <w:t>α</w:t>
      </w:r>
      <w:r w:rsidRPr="000E2418">
        <w:rPr>
          <w:szCs w:val="28"/>
          <w:vertAlign w:val="subscript"/>
        </w:rPr>
        <w:t>4</w:t>
      </w:r>
      <w:r w:rsidRPr="000E2418">
        <w:rPr>
          <w:szCs w:val="28"/>
        </w:rPr>
        <w:t xml:space="preserve">, </w:t>
      </w:r>
      <w:r w:rsidRPr="000E2418">
        <w:rPr>
          <w:rFonts w:cs="Times New Roman"/>
          <w:szCs w:val="28"/>
        </w:rPr>
        <w:t>α</w:t>
      </w:r>
      <w:r w:rsidRPr="000E2418">
        <w:rPr>
          <w:szCs w:val="28"/>
          <w:vertAlign w:val="subscript"/>
        </w:rPr>
        <w:t>5</w:t>
      </w:r>
      <w:r w:rsidRPr="000E2418">
        <w:rPr>
          <w:szCs w:val="28"/>
        </w:rPr>
        <w:t xml:space="preserve"> - коэффициенты значимости видов работ, принимаемые соответственно 0,7; 1,0; 0,8; 0,6; 0,7. Оценку качества устройства земляного полотна в баллах по рассчитанному комплексному показателю </w:t>
      </w:r>
      <w:proofErr w:type="gramStart"/>
      <w:r w:rsidRPr="000E2418">
        <w:rPr>
          <w:szCs w:val="28"/>
        </w:rPr>
        <w:t>Р</w:t>
      </w:r>
      <w:proofErr w:type="gramEnd"/>
      <w:r w:rsidRPr="000E2418">
        <w:rPr>
          <w:szCs w:val="28"/>
        </w:rPr>
        <w:t xml:space="preserve"> следует производить в соответствии с указаниями п. 1.3.</w:t>
      </w:r>
    </w:p>
    <w:p w:rsidR="000E2418" w:rsidRPr="00547BF8" w:rsidRDefault="000E2418" w:rsidP="000E2418">
      <w:r w:rsidRPr="000E2418">
        <w:rPr>
          <w:b/>
        </w:rPr>
        <w:t>2.2</w:t>
      </w:r>
      <w:r>
        <w:t xml:space="preserve"> При необходимости определения средней </w:t>
      </w:r>
      <w:r w:rsidRPr="00547BF8">
        <w:t xml:space="preserve">оценки качества каждого из перечисленных в п. 2.1  видов работ, </w:t>
      </w:r>
      <w:r>
        <w:t xml:space="preserve">; выполненных в разное </w:t>
      </w:r>
      <w:r w:rsidRPr="00547BF8">
        <w:t>врем</w:t>
      </w:r>
      <w:r>
        <w:t xml:space="preserve">я или в разных местах </w:t>
      </w:r>
      <w:r w:rsidRPr="00547BF8">
        <w:t xml:space="preserve">на сдаваемом участке земляного полотна, следует использовать комплексный показатель </w:t>
      </w:r>
      <w:proofErr w:type="gramStart"/>
      <w:r w:rsidRPr="00547BF8">
        <w:t>Р</w:t>
      </w:r>
      <w:proofErr w:type="gramEnd"/>
      <w:r w:rsidRPr="00547BF8">
        <w:t>, рассчитываемый по формуле</w:t>
      </w:r>
    </w:p>
    <w:p w:rsidR="000E2418" w:rsidRPr="00547BF8" w:rsidRDefault="000E2418" w:rsidP="000E2418">
      <m:oMath>
        <m:r>
          <w:rPr>
            <w:rFonts w:ascii="Cambria Math" w:eastAsia="Times New Roman" w:hAnsi="Cambria Math"/>
            <w:sz w:val="32"/>
            <w:szCs w:val="32"/>
          </w:rPr>
          <m:t>P=</m:t>
        </m:r>
        <m:f>
          <m:fPr>
            <m:ctrlPr>
              <w:rPr>
                <w:rFonts w:ascii="Cambria Math" w:eastAsia="Times New Roman" w:hAnsi="Cambria Math"/>
                <w:i/>
                <w:sz w:val="32"/>
                <w:szCs w:val="32"/>
              </w:rPr>
            </m:ctrlPr>
          </m:fPr>
          <m:num>
            <m:r>
              <w:rPr>
                <w:rFonts w:ascii="Cambria Math" w:eastAsia="Times New Roman" w:hAnsi="Cambria Math"/>
                <w:sz w:val="32"/>
                <w:szCs w:val="32"/>
              </w:rPr>
              <m:t>5</m:t>
            </m:r>
            <m:sSub>
              <m:sSubPr>
                <m:ctrlPr>
                  <w:rPr>
                    <w:rFonts w:ascii="Cambria Math" w:eastAsia="Times New Roman" w:hAnsi="Cambria Math"/>
                    <w:i/>
                    <w:sz w:val="32"/>
                    <w:szCs w:val="32"/>
                  </w:rPr>
                </m:ctrlPr>
              </m:sSubPr>
              <m:e>
                <m:r>
                  <w:rPr>
                    <w:rFonts w:ascii="Cambria Math" w:eastAsia="Times New Roman" w:hAnsi="Cambria Math"/>
                    <w:sz w:val="32"/>
                    <w:szCs w:val="32"/>
                  </w:rPr>
                  <m:t>C</m:t>
                </m:r>
              </m:e>
              <m:sub>
                <m:r>
                  <w:rPr>
                    <w:rFonts w:ascii="Cambria Math" w:eastAsia="Times New Roman" w:hAnsi="Cambria Math"/>
                    <w:sz w:val="32"/>
                    <w:szCs w:val="32"/>
                  </w:rPr>
                  <m:t>1</m:t>
                </m:r>
              </m:sub>
            </m:sSub>
            <m:r>
              <w:rPr>
                <w:rFonts w:ascii="Cambria Math" w:eastAsia="Times New Roman" w:hAnsi="Cambria Math"/>
                <w:sz w:val="32"/>
                <w:szCs w:val="32"/>
              </w:rPr>
              <m:t>+4</m:t>
            </m:r>
            <m:sSub>
              <m:sSubPr>
                <m:ctrlPr>
                  <w:rPr>
                    <w:rFonts w:ascii="Cambria Math" w:eastAsia="Times New Roman" w:hAnsi="Cambria Math"/>
                    <w:i/>
                    <w:sz w:val="32"/>
                    <w:szCs w:val="32"/>
                  </w:rPr>
                </m:ctrlPr>
              </m:sSubPr>
              <m:e>
                <m:r>
                  <w:rPr>
                    <w:rFonts w:ascii="Cambria Math" w:eastAsia="Times New Roman" w:hAnsi="Cambria Math"/>
                    <w:sz w:val="32"/>
                    <w:szCs w:val="32"/>
                  </w:rPr>
                  <m:t>C</m:t>
                </m:r>
              </m:e>
              <m:sub>
                <m:r>
                  <w:rPr>
                    <w:rFonts w:ascii="Cambria Math" w:eastAsia="Times New Roman" w:hAnsi="Cambria Math"/>
                    <w:sz w:val="32"/>
                    <w:szCs w:val="32"/>
                  </w:rPr>
                  <m:t>2</m:t>
                </m:r>
              </m:sub>
            </m:sSub>
            <m:r>
              <w:rPr>
                <w:rFonts w:ascii="Cambria Math" w:eastAsia="Times New Roman" w:hAnsi="Cambria Math"/>
                <w:sz w:val="32"/>
                <w:szCs w:val="32"/>
              </w:rPr>
              <m:t>+3</m:t>
            </m:r>
            <m:sSub>
              <m:sSubPr>
                <m:ctrlPr>
                  <w:rPr>
                    <w:rFonts w:ascii="Cambria Math" w:eastAsia="Times New Roman" w:hAnsi="Cambria Math"/>
                    <w:i/>
                    <w:sz w:val="32"/>
                    <w:szCs w:val="32"/>
                  </w:rPr>
                </m:ctrlPr>
              </m:sSubPr>
              <m:e>
                <m:r>
                  <w:rPr>
                    <w:rFonts w:ascii="Cambria Math" w:eastAsia="Times New Roman" w:hAnsi="Cambria Math"/>
                    <w:sz w:val="32"/>
                    <w:szCs w:val="32"/>
                  </w:rPr>
                  <m:t>C</m:t>
                </m:r>
              </m:e>
              <m:sub>
                <m:r>
                  <w:rPr>
                    <w:rFonts w:ascii="Cambria Math" w:eastAsia="Times New Roman" w:hAnsi="Cambria Math"/>
                    <w:sz w:val="32"/>
                    <w:szCs w:val="32"/>
                  </w:rPr>
                  <m:t>3</m:t>
                </m:r>
              </m:sub>
            </m:sSub>
          </m:num>
          <m:den>
            <m:sSub>
              <m:sSubPr>
                <m:ctrlPr>
                  <w:rPr>
                    <w:rFonts w:ascii="Cambria Math" w:eastAsia="Times New Roman" w:hAnsi="Cambria Math"/>
                    <w:i/>
                    <w:sz w:val="32"/>
                    <w:szCs w:val="32"/>
                  </w:rPr>
                </m:ctrlPr>
              </m:sSubPr>
              <m:e>
                <m:r>
                  <w:rPr>
                    <w:rFonts w:ascii="Cambria Math" w:eastAsia="Times New Roman" w:hAnsi="Cambria Math"/>
                    <w:sz w:val="32"/>
                    <w:szCs w:val="32"/>
                  </w:rPr>
                  <m:t>C</m:t>
                </m:r>
              </m:e>
              <m:sub>
                <m:r>
                  <w:rPr>
                    <w:rFonts w:ascii="Cambria Math" w:eastAsia="Times New Roman" w:hAnsi="Cambria Math"/>
                    <w:sz w:val="32"/>
                    <w:szCs w:val="32"/>
                  </w:rPr>
                  <m:t>1</m:t>
                </m:r>
              </m:sub>
            </m:sSub>
            <m:r>
              <w:rPr>
                <w:rFonts w:ascii="Cambria Math" w:eastAsia="Times New Roman" w:hAnsi="Cambria Math"/>
                <w:sz w:val="32"/>
                <w:szCs w:val="32"/>
              </w:rPr>
              <m:t>+</m:t>
            </m:r>
            <m:sSub>
              <m:sSubPr>
                <m:ctrlPr>
                  <w:rPr>
                    <w:rFonts w:ascii="Cambria Math" w:eastAsia="Times New Roman" w:hAnsi="Cambria Math"/>
                    <w:i/>
                    <w:sz w:val="32"/>
                    <w:szCs w:val="32"/>
                  </w:rPr>
                </m:ctrlPr>
              </m:sSubPr>
              <m:e>
                <m:r>
                  <w:rPr>
                    <w:rFonts w:ascii="Cambria Math" w:eastAsia="Times New Roman" w:hAnsi="Cambria Math"/>
                    <w:sz w:val="32"/>
                    <w:szCs w:val="32"/>
                  </w:rPr>
                  <m:t>C</m:t>
                </m:r>
              </m:e>
              <m:sub>
                <m:r>
                  <w:rPr>
                    <w:rFonts w:ascii="Cambria Math" w:eastAsia="Times New Roman" w:hAnsi="Cambria Math"/>
                    <w:sz w:val="32"/>
                    <w:szCs w:val="32"/>
                  </w:rPr>
                  <m:t>2</m:t>
                </m:r>
              </m:sub>
            </m:sSub>
            <m:r>
              <w:rPr>
                <w:rFonts w:ascii="Cambria Math" w:eastAsia="Times New Roman" w:hAnsi="Cambria Math"/>
                <w:sz w:val="32"/>
                <w:szCs w:val="32"/>
              </w:rPr>
              <m:t>+</m:t>
            </m:r>
            <m:sSub>
              <m:sSubPr>
                <m:ctrlPr>
                  <w:rPr>
                    <w:rFonts w:ascii="Cambria Math" w:eastAsia="Times New Roman" w:hAnsi="Cambria Math"/>
                    <w:i/>
                    <w:sz w:val="32"/>
                    <w:szCs w:val="32"/>
                  </w:rPr>
                </m:ctrlPr>
              </m:sSubPr>
              <m:e>
                <m:r>
                  <w:rPr>
                    <w:rFonts w:ascii="Cambria Math" w:eastAsia="Times New Roman" w:hAnsi="Cambria Math"/>
                    <w:sz w:val="32"/>
                    <w:szCs w:val="32"/>
                  </w:rPr>
                  <m:t>C</m:t>
                </m:r>
              </m:e>
              <m:sub>
                <m:r>
                  <w:rPr>
                    <w:rFonts w:ascii="Cambria Math" w:eastAsia="Times New Roman" w:hAnsi="Cambria Math"/>
                    <w:sz w:val="32"/>
                    <w:szCs w:val="32"/>
                  </w:rPr>
                  <m:t>3</m:t>
                </m:r>
              </m:sub>
            </m:sSub>
          </m:den>
        </m:f>
      </m:oMath>
      <w:r w:rsidRPr="000E2418">
        <w:rPr>
          <w:rFonts w:eastAsia="Times New Roman"/>
        </w:rPr>
        <w:t xml:space="preserve"> </w:t>
      </w:r>
      <w:r w:rsidRPr="000E2418">
        <w:rPr>
          <w:rFonts w:eastAsia="Times New Roman"/>
        </w:rPr>
        <w:tab/>
      </w:r>
      <w:r w:rsidRPr="000E2418">
        <w:rPr>
          <w:rFonts w:eastAsia="Times New Roman"/>
        </w:rPr>
        <w:tab/>
      </w:r>
      <w:r w:rsidRPr="000E2418">
        <w:rPr>
          <w:rFonts w:eastAsia="Times New Roman"/>
        </w:rPr>
        <w:tab/>
      </w:r>
      <w:r w:rsidRPr="000E2418">
        <w:rPr>
          <w:rFonts w:eastAsia="Times New Roman"/>
        </w:rPr>
        <w:tab/>
      </w:r>
      <w:r w:rsidRPr="000E2418">
        <w:rPr>
          <w:rFonts w:eastAsia="Times New Roman"/>
        </w:rPr>
        <w:tab/>
        <w:t>(3)</w:t>
      </w:r>
    </w:p>
    <w:p w:rsidR="000E2418" w:rsidRPr="000E2418" w:rsidRDefault="000E2418" w:rsidP="000E2418">
      <w:pPr>
        <w:rPr>
          <w:szCs w:val="28"/>
        </w:rPr>
      </w:pPr>
      <w:r w:rsidRPr="000E2418">
        <w:rPr>
          <w:szCs w:val="28"/>
        </w:rPr>
        <w:t>где С</w:t>
      </w:r>
      <w:proofErr w:type="gramStart"/>
      <w:r w:rsidRPr="000E2418">
        <w:rPr>
          <w:szCs w:val="28"/>
          <w:vertAlign w:val="subscript"/>
        </w:rPr>
        <w:t>1</w:t>
      </w:r>
      <w:proofErr w:type="gramEnd"/>
      <w:r w:rsidRPr="000E2418">
        <w:rPr>
          <w:szCs w:val="28"/>
        </w:rPr>
        <w:t>, С</w:t>
      </w:r>
      <w:r w:rsidRPr="000E2418">
        <w:rPr>
          <w:szCs w:val="28"/>
          <w:vertAlign w:val="subscript"/>
        </w:rPr>
        <w:t>2</w:t>
      </w:r>
      <w:r w:rsidRPr="000E2418">
        <w:rPr>
          <w:szCs w:val="28"/>
        </w:rPr>
        <w:t>, С</w:t>
      </w:r>
      <w:r w:rsidRPr="000E2418">
        <w:rPr>
          <w:szCs w:val="28"/>
          <w:vertAlign w:val="subscript"/>
        </w:rPr>
        <w:t>З</w:t>
      </w:r>
      <w:r w:rsidRPr="000E2418">
        <w:rPr>
          <w:szCs w:val="28"/>
        </w:rPr>
        <w:t xml:space="preserve"> - сметные стоимости объемов данного вида работ, принятых соответственно с оценками «отлично», «хорошо» и «удовлетворительно».</w:t>
      </w:r>
    </w:p>
    <w:p w:rsidR="000E2418" w:rsidRPr="000E2418" w:rsidRDefault="000E2418" w:rsidP="000E2418">
      <w:pPr>
        <w:rPr>
          <w:szCs w:val="28"/>
        </w:rPr>
      </w:pPr>
      <w:r w:rsidRPr="000E2418">
        <w:rPr>
          <w:szCs w:val="28"/>
        </w:rPr>
        <w:t xml:space="preserve">Оценку качества в баллах по рассчитанному комплексному показателю следует производить в соответствии с указаниями </w:t>
      </w:r>
      <w:proofErr w:type="spellStart"/>
      <w:proofErr w:type="gramStart"/>
      <w:r w:rsidRPr="000E2418">
        <w:rPr>
          <w:szCs w:val="28"/>
        </w:rPr>
        <w:t>п</w:t>
      </w:r>
      <w:proofErr w:type="spellEnd"/>
      <w:proofErr w:type="gramEnd"/>
      <w:r w:rsidRPr="000E2418">
        <w:rPr>
          <w:szCs w:val="28"/>
        </w:rPr>
        <w:t xml:space="preserve"> 1.3</w:t>
      </w:r>
    </w:p>
    <w:p w:rsidR="00527FCF" w:rsidRPr="00CD0DB3" w:rsidRDefault="00527FCF" w:rsidP="00527FCF">
      <w:pPr>
        <w:pStyle w:val="a3"/>
        <w:numPr>
          <w:ilvl w:val="0"/>
          <w:numId w:val="7"/>
        </w:numPr>
        <w:rPr>
          <w:b/>
          <w:spacing w:val="-23"/>
        </w:rPr>
      </w:pPr>
      <w:r w:rsidRPr="00527FCF">
        <w:rPr>
          <w:rFonts w:eastAsia="Times New Roman"/>
          <w:b/>
        </w:rPr>
        <w:t>Специфика измерений в строительстве</w:t>
      </w:r>
    </w:p>
    <w:p w:rsidR="00CD0DB3" w:rsidRDefault="00CD0DB3" w:rsidP="00CD0DB3">
      <w:r>
        <w:t xml:space="preserve">В строительстве, начиная с производства строительных материалов и заканчивая сооружением зданий, используют измерения различных видов: измеряют массу, плотность, илу, давление, температуру, параметры </w:t>
      </w:r>
      <w:proofErr w:type="spellStart"/>
      <w:r>
        <w:t>эл</w:t>
      </w:r>
      <w:proofErr w:type="spellEnd"/>
      <w:r>
        <w:t>. тока и др. физические величины.</w:t>
      </w:r>
    </w:p>
    <w:p w:rsidR="00CD0DB3" w:rsidRDefault="00CD0DB3" w:rsidP="00CD0DB3">
      <w:r>
        <w:t>Для измерения основной физической величины используются стандартные измерительные средства, с известными метрологическими характеристиками.</w:t>
      </w:r>
    </w:p>
    <w:p w:rsidR="00CD0DB3" w:rsidRDefault="00CD0DB3" w:rsidP="00CD0DB3">
      <w:r>
        <w:t xml:space="preserve">При определении специальных свойств </w:t>
      </w:r>
      <w:proofErr w:type="gramStart"/>
      <w:r>
        <w:t>в</w:t>
      </w:r>
      <w:proofErr w:type="gramEnd"/>
      <w:r>
        <w:t xml:space="preserve"> </w:t>
      </w:r>
      <w:proofErr w:type="gramStart"/>
      <w:r>
        <w:t>различных</w:t>
      </w:r>
      <w:proofErr w:type="gramEnd"/>
      <w:r>
        <w:t xml:space="preserve"> строительных материалов стандартные измерительные средства применяются в качестве вспомогательных в комплекте со специальными измерительными приборами только для данного испытания.</w:t>
      </w:r>
    </w:p>
    <w:p w:rsidR="00CD0DB3" w:rsidRDefault="00CD0DB3" w:rsidP="00CD0DB3">
      <w:r>
        <w:t xml:space="preserve">Точность определения заданного параметра зависит от ряда специальных операций, выполняемых при испытании. Большинство методов и средств испытаний строительных материалов </w:t>
      </w:r>
      <w:proofErr w:type="gramStart"/>
      <w:r>
        <w:t>регламентированы</w:t>
      </w:r>
      <w:proofErr w:type="gramEnd"/>
      <w:r>
        <w:t xml:space="preserve"> только строительными стандартами и не проходят метрологическую экспертизу.</w:t>
      </w:r>
    </w:p>
    <w:p w:rsidR="00CD0DB3" w:rsidRDefault="00CD0DB3" w:rsidP="00CD0DB3">
      <w:r>
        <w:t>При определении наиболее ответственных функциональных параметров учитываются возможные отклонения от значений, полученных при испытании.</w:t>
      </w:r>
    </w:p>
    <w:p w:rsidR="00527FCF" w:rsidRPr="00CD0DB3" w:rsidRDefault="00527FCF" w:rsidP="00527FCF">
      <w:pPr>
        <w:pStyle w:val="a3"/>
        <w:numPr>
          <w:ilvl w:val="0"/>
          <w:numId w:val="7"/>
        </w:numPr>
        <w:rPr>
          <w:b/>
          <w:spacing w:val="-20"/>
        </w:rPr>
      </w:pPr>
      <w:r w:rsidRPr="00527FCF">
        <w:rPr>
          <w:rFonts w:eastAsia="Times New Roman"/>
          <w:b/>
        </w:rPr>
        <w:t>Качество и классификация дорожно-строительной продукции</w:t>
      </w:r>
    </w:p>
    <w:p w:rsidR="00CD0DB3" w:rsidRDefault="00CD0DB3" w:rsidP="00CD0DB3">
      <w:r>
        <w:t>Согласно ГОСТ 15467.70 под качеством продукции следует понимать совокупность свойств, обуславливающих ее пригодность, удовлетворять потребности в соответствии с ее назначением.</w:t>
      </w:r>
    </w:p>
    <w:p w:rsidR="00CD0DB3" w:rsidRDefault="00CD0DB3" w:rsidP="00CD0DB3">
      <w:r>
        <w:t>Продукция представляет собой вещественный результат деятельности системы человек-машина, предназначенной для удовлетворения определенных потребностей.</w:t>
      </w:r>
    </w:p>
    <w:p w:rsidR="00CD0DB3" w:rsidRDefault="00CD0DB3" w:rsidP="00CD0DB3">
      <w:r>
        <w:t>В дорожном строительстве качество продукции отождествляли, как правило, с качеством применяемых материалов или законченным представлением конструктивных элементов, такое представление не соответствует требованию стандарта и не способствует решению поставленной проблемы.</w:t>
      </w:r>
    </w:p>
    <w:p w:rsidR="00CD0DB3" w:rsidRDefault="00CD0DB3" w:rsidP="00CD0DB3">
      <w:r>
        <w:t>В дорожном строительстве конечной продукция является дорога, предназначенная для удовлетворения городских и пассажирских перевозок.</w:t>
      </w:r>
    </w:p>
    <w:p w:rsidR="00CD0DB3" w:rsidRDefault="00CD0DB3" w:rsidP="00CD0DB3">
      <w:proofErr w:type="gramStart"/>
      <w:r>
        <w:t xml:space="preserve">Развивая трактовку </w:t>
      </w:r>
      <w:proofErr w:type="spellStart"/>
      <w:r>
        <w:t>ГОСТа</w:t>
      </w:r>
      <w:proofErr w:type="spellEnd"/>
      <w:r>
        <w:t xml:space="preserve"> 15467.70 под качеством дороги следует</w:t>
      </w:r>
      <w:proofErr w:type="gramEnd"/>
      <w:r>
        <w:t xml:space="preserve"> понимать совокупность свойств, обеспечивающих ее пригодность, удовлетворять потребности народного хозяйства грузовых и пассажирских перевозок с заданными скоростями, нагрузками и интенсивностью движения по дороге.</w:t>
      </w:r>
    </w:p>
    <w:p w:rsidR="00CD0DB3" w:rsidRDefault="00CD0DB3" w:rsidP="00CD0DB3">
      <w:r>
        <w:t>Большое разнообразие возрастающих в общественных потребностях к дорогам, обусловило новое определение качества дорог.</w:t>
      </w:r>
    </w:p>
    <w:p w:rsidR="00CD0DB3" w:rsidRDefault="00CD0DB3" w:rsidP="00CD0DB3">
      <w:r>
        <w:t>Под качеством дороги необходимо понимать совокупность свойств, определяющих оптимальное функционирование системы:</w:t>
      </w:r>
    </w:p>
    <w:p w:rsidR="00CD0DB3" w:rsidRDefault="00CD0DB3" w:rsidP="00CD0DB3">
      <w:r>
        <w:t>водитель – автомобиль – дорога – среда (ВАДС).</w:t>
      </w:r>
    </w:p>
    <w:p w:rsidR="00CD0DB3" w:rsidRDefault="00CD0DB3" w:rsidP="00CD0DB3">
      <w:r>
        <w:t xml:space="preserve">Система ВАДС включает в себя 12 связей (подсистем) и позволяет всесторонне характеризовать качество дороги. </w:t>
      </w:r>
      <w:proofErr w:type="gramStart"/>
      <w:r>
        <w:t>Качество дороги, основанное на системном принципе всесторонне охватывает</w:t>
      </w:r>
      <w:proofErr w:type="gramEnd"/>
      <w:r>
        <w:t xml:space="preserve"> функции дороги. Оно дает возможность оценить техническое состояние дороги, условие взаимодействия дороги с автомобилем водителя через автомобиль со средой.</w:t>
      </w:r>
    </w:p>
    <w:p w:rsidR="00CD0DB3" w:rsidRDefault="00CD0DB3" w:rsidP="00CD0DB3">
      <w:r>
        <w:t xml:space="preserve">Качество дорог проблема комплексная, научная, техническая, экономическая, социальная. Эффективное ее решение требует преобразования всего дорожно-строительного производства, улучшение научно-исследовательских и проектно-изыскательских работ, совершенствование технологии, организации и </w:t>
      </w:r>
      <w:proofErr w:type="spellStart"/>
      <w:r>
        <w:t>культутры</w:t>
      </w:r>
      <w:proofErr w:type="spellEnd"/>
      <w:r>
        <w:t xml:space="preserve"> производства, применение новых прогрессивных конструкций полотна и максимальной сборности конструкций, надлежащего контроля и испытания сырья, материалов, изделий и готовой продукции, существенного улучшения эксплуатаций дорог.</w:t>
      </w:r>
    </w:p>
    <w:p w:rsidR="00CD0DB3" w:rsidRDefault="00CD0DB3" w:rsidP="00CD0DB3">
      <w:r>
        <w:t>Изготовление дорожно-строительной продукции в отличи</w:t>
      </w:r>
      <w:proofErr w:type="gramStart"/>
      <w:r>
        <w:t>и</w:t>
      </w:r>
      <w:proofErr w:type="gramEnd"/>
      <w:r>
        <w:t xml:space="preserve"> от выпуска изделий конвейерного производства на стационарных предприятиях имеет ряд существенных особенностей, поскольку в </w:t>
      </w:r>
      <w:r>
        <w:lastRenderedPageBreak/>
        <w:t>строительстве дорог участвуют различные организации (проектные, управленческие, производящие полуфабрикаты, строительно-монтажные, субподрядные, эксплуатационные, разобщенные территориально и административно).</w:t>
      </w:r>
    </w:p>
    <w:p w:rsidR="00CD0DB3" w:rsidRDefault="00CD0DB3" w:rsidP="00CD0DB3">
      <w:r>
        <w:t>Поэтому проблема качества дорог обуславливает переход от отдельно-локальных организационно-технологических мероприятий обеспечения качества, к научно-обоснованной комплексной системе мероприятий по управлению качеством.</w:t>
      </w:r>
    </w:p>
    <w:p w:rsidR="00CD0DB3" w:rsidRDefault="00CD0DB3" w:rsidP="00CD0DB3">
      <w:r>
        <w:t>Дорожно-строительную продукцию можно разделить на 2 класса:</w:t>
      </w:r>
    </w:p>
    <w:p w:rsidR="00CD0DB3" w:rsidRDefault="00CD0DB3" w:rsidP="00CD0DB3">
      <w:r>
        <w:t>1 – продукция на стадии производства;</w:t>
      </w:r>
    </w:p>
    <w:p w:rsidR="00CD0DB3" w:rsidRPr="00527FCF" w:rsidRDefault="00CD0DB3" w:rsidP="00CD0DB3">
      <w:r>
        <w:t>2 – продукция на стадии использования.</w:t>
      </w:r>
    </w:p>
    <w:p w:rsidR="00527FCF" w:rsidRPr="00CD0DB3" w:rsidRDefault="00527FCF" w:rsidP="00527FCF">
      <w:pPr>
        <w:pStyle w:val="a3"/>
        <w:numPr>
          <w:ilvl w:val="0"/>
          <w:numId w:val="7"/>
        </w:numPr>
        <w:rPr>
          <w:b/>
          <w:spacing w:val="-20"/>
        </w:rPr>
      </w:pPr>
      <w:r w:rsidRPr="00527FCF">
        <w:rPr>
          <w:rFonts w:eastAsia="Times New Roman"/>
          <w:b/>
        </w:rPr>
        <w:t>Основные характеристики измерений в строительстве</w:t>
      </w:r>
    </w:p>
    <w:p w:rsidR="00AC0D83" w:rsidRDefault="00AC0D83" w:rsidP="00AC0D83">
      <w:r>
        <w:t>Точность измерения – одна из характеристик качества измерения, отражающая близость к нулю погрешности результатов измерения. Измеряется в процентах.</w:t>
      </w:r>
    </w:p>
    <w:p w:rsidR="00AC0D83" w:rsidRDefault="00AC0D83" w:rsidP="00AC0D83">
      <w:r>
        <w:t>Абсолютная погрешность измерений – это разность м/</w:t>
      </w:r>
      <w:proofErr w:type="spellStart"/>
      <w:r>
        <w:t>ду</w:t>
      </w:r>
      <w:proofErr w:type="spellEnd"/>
      <w:r>
        <w:t xml:space="preserve"> </w:t>
      </w:r>
      <w:proofErr w:type="gramStart"/>
      <w:r>
        <w:t>полученным</w:t>
      </w:r>
      <w:proofErr w:type="gramEnd"/>
      <w:r>
        <w:t xml:space="preserve"> при измерение (</w:t>
      </w:r>
      <w:r>
        <w:rPr>
          <w:lang w:val="en-US"/>
        </w:rPr>
        <w:t>X</w:t>
      </w:r>
      <w:r>
        <w:t>) и истинным (</w:t>
      </w:r>
      <w:r>
        <w:rPr>
          <w:lang w:val="en-US"/>
        </w:rPr>
        <w:t>Q</w:t>
      </w:r>
      <w:r>
        <w:t>)</w:t>
      </w:r>
      <w:r w:rsidRPr="009A7A8F">
        <w:t xml:space="preserve"> значениями измеряемой величины</w:t>
      </w:r>
      <w:r>
        <w:t>.</w:t>
      </w:r>
    </w:p>
    <w:p w:rsidR="00AC0D83" w:rsidRPr="009A7A8F" w:rsidRDefault="00AC0D83" w:rsidP="00AC0D83">
      <w:r>
        <w:rPr>
          <w:rFonts w:cs="Times New Roman"/>
        </w:rPr>
        <w:t>Δ</w:t>
      </w:r>
      <w:r>
        <w:t xml:space="preserve"> = X – Q </w:t>
      </w:r>
      <w:r w:rsidRPr="009A7A8F">
        <w:tab/>
      </w:r>
      <w:r w:rsidRPr="009A7A8F">
        <w:tab/>
      </w:r>
      <w:r w:rsidRPr="009A7A8F">
        <w:tab/>
      </w:r>
      <w:r w:rsidRPr="009A7A8F">
        <w:tab/>
      </w:r>
      <w:r w:rsidRPr="009A7A8F">
        <w:tab/>
      </w:r>
      <w:r w:rsidRPr="009A7A8F">
        <w:tab/>
      </w:r>
      <w:r w:rsidRPr="009A7A8F">
        <w:tab/>
        <w:t>(1)</w:t>
      </w:r>
    </w:p>
    <w:p w:rsidR="00AC0D83" w:rsidRDefault="00AC0D83" w:rsidP="00AC0D83">
      <w:r w:rsidRPr="009A7A8F">
        <w:t>Относительная по</w:t>
      </w:r>
      <w:r>
        <w:t>г</w:t>
      </w:r>
      <w:r w:rsidRPr="009A7A8F">
        <w:t xml:space="preserve">решность измерений – эта </w:t>
      </w:r>
      <w:r>
        <w:t>погрешность выражена в процентах или долях значений измеряемой величины.</w:t>
      </w:r>
    </w:p>
    <w:p w:rsidR="00AC0D83" w:rsidRDefault="00AC0D83" w:rsidP="00AC0D83">
      <m:oMath>
        <m:r>
          <m:rPr>
            <m:nor/>
          </m:rPr>
          <w:rPr>
            <w:rFonts w:cs="Times New Roman"/>
            <w:sz w:val="32"/>
            <w:szCs w:val="32"/>
          </w:rPr>
          <m:t>δ</m:t>
        </m:r>
        <m:r>
          <m:rPr>
            <m:nor/>
          </m:rPr>
          <w:rPr>
            <w:rFonts w:ascii="Cambria Math" w:cs="Times New Roman"/>
            <w:sz w:val="32"/>
            <w:szCs w:val="32"/>
          </w:rPr>
          <m:t xml:space="preserve"> </m:t>
        </m:r>
        <m:r>
          <m:rPr>
            <m:nor/>
          </m:rPr>
          <w:rPr>
            <w:rFonts w:cs="Times New Roman"/>
            <w:sz w:val="32"/>
            <w:szCs w:val="32"/>
          </w:rPr>
          <m:t>=</m:t>
        </m:r>
        <m:r>
          <m:rPr>
            <m:nor/>
          </m:rPr>
          <w:rPr>
            <w:rFonts w:ascii="Cambria Math" w:cs="Times New Roman"/>
            <w:sz w:val="32"/>
            <w:szCs w:val="32"/>
          </w:rPr>
          <m:t xml:space="preserve"> </m:t>
        </m:r>
        <m:f>
          <m:fPr>
            <m:ctrlPr>
              <w:rPr>
                <w:rFonts w:ascii="Cambria Math" w:hAnsi="Cambria Math" w:cs="Times New Roman"/>
                <w:i/>
                <w:sz w:val="32"/>
                <w:szCs w:val="32"/>
              </w:rPr>
            </m:ctrlPr>
          </m:fPr>
          <m:num>
            <m:r>
              <m:rPr>
                <m:nor/>
              </m:rPr>
              <w:rPr>
                <w:rFonts w:cs="Times New Roman"/>
                <w:sz w:val="32"/>
                <w:szCs w:val="32"/>
                <w:lang w:val="en-US"/>
              </w:rPr>
              <m:t>X</m:t>
            </m:r>
            <m:r>
              <m:rPr>
                <m:nor/>
              </m:rPr>
              <w:rPr>
                <w:rFonts w:ascii="Cambria Math" w:cs="Times New Roman"/>
                <w:sz w:val="32"/>
                <w:szCs w:val="32"/>
              </w:rPr>
              <m:t xml:space="preserve"> </m:t>
            </m:r>
            <m:r>
              <m:rPr>
                <m:nor/>
              </m:rPr>
              <w:rPr>
                <w:rFonts w:cs="Times New Roman"/>
                <w:sz w:val="32"/>
                <w:szCs w:val="32"/>
              </w:rPr>
              <m:t>-</m:t>
            </m:r>
            <m:r>
              <m:rPr>
                <m:nor/>
              </m:rPr>
              <w:rPr>
                <w:rFonts w:ascii="Cambria Math" w:cs="Times New Roman"/>
                <w:sz w:val="32"/>
                <w:szCs w:val="32"/>
              </w:rPr>
              <m:t xml:space="preserve"> </m:t>
            </m:r>
            <m:r>
              <m:rPr>
                <m:nor/>
              </m:rPr>
              <w:rPr>
                <w:rFonts w:cs="Times New Roman"/>
                <w:sz w:val="32"/>
                <w:szCs w:val="32"/>
                <w:lang w:val="en-US"/>
              </w:rPr>
              <m:t>Q</m:t>
            </m:r>
          </m:num>
          <m:den>
            <m:r>
              <m:rPr>
                <m:nor/>
              </m:rPr>
              <w:rPr>
                <w:rFonts w:cs="Times New Roman"/>
                <w:sz w:val="32"/>
                <w:szCs w:val="32"/>
              </w:rPr>
              <m:t>Q</m:t>
            </m:r>
          </m:den>
        </m:f>
      </m:oMath>
      <w:r w:rsidRPr="00EC708A">
        <w:t xml:space="preserve"> </w:t>
      </w:r>
      <w:r w:rsidRPr="00EC708A">
        <w:tab/>
      </w:r>
      <w:r w:rsidRPr="00EC708A">
        <w:tab/>
      </w:r>
      <w:r w:rsidRPr="00EC708A">
        <w:tab/>
      </w:r>
      <w:r w:rsidRPr="00EC708A">
        <w:tab/>
      </w:r>
      <w:r w:rsidRPr="00EC708A">
        <w:tab/>
      </w:r>
      <w:r w:rsidRPr="00EC708A">
        <w:tab/>
      </w:r>
      <w:r w:rsidRPr="00EC708A">
        <w:tab/>
        <w:t>(2)</w:t>
      </w:r>
    </w:p>
    <w:p w:rsidR="00AC0D83" w:rsidRDefault="00AC0D83" w:rsidP="00AC0D83">
      <w:proofErr w:type="gramStart"/>
      <w:r>
        <w:t>Поскольку истинное значение измеряемой величины всегда остается неизвестным для оценки погрешности измерения вместо истинного используют действительное значение измеряемой величины, полученное многократным или более точным измерением.</w:t>
      </w:r>
      <w:proofErr w:type="gramEnd"/>
    </w:p>
    <w:p w:rsidR="00527FCF" w:rsidRPr="00527FCF" w:rsidRDefault="00527FCF" w:rsidP="00527FCF">
      <w:pPr>
        <w:rPr>
          <w:b/>
          <w:sz w:val="2"/>
          <w:szCs w:val="2"/>
        </w:rPr>
      </w:pPr>
    </w:p>
    <w:p w:rsidR="00527FCF" w:rsidRPr="00D953A1" w:rsidRDefault="00527FCF" w:rsidP="00527FCF">
      <w:pPr>
        <w:pStyle w:val="a3"/>
        <w:numPr>
          <w:ilvl w:val="0"/>
          <w:numId w:val="7"/>
        </w:numPr>
        <w:rPr>
          <w:b/>
          <w:color w:val="FF0000"/>
          <w:spacing w:val="-15"/>
        </w:rPr>
      </w:pPr>
      <w:r w:rsidRPr="00D953A1">
        <w:rPr>
          <w:rFonts w:eastAsia="Times New Roman"/>
          <w:b/>
          <w:color w:val="FF0000"/>
          <w:spacing w:val="-1"/>
        </w:rPr>
        <w:t>Методы оценки качества продукции в дорожном строительстве</w:t>
      </w:r>
    </w:p>
    <w:p w:rsidR="00AC0D83" w:rsidRPr="00527FCF" w:rsidRDefault="00AC0D83" w:rsidP="00AC0D83"/>
    <w:p w:rsidR="00527FCF" w:rsidRPr="00AC0D83" w:rsidRDefault="00527FCF" w:rsidP="00527FCF">
      <w:pPr>
        <w:pStyle w:val="a3"/>
        <w:numPr>
          <w:ilvl w:val="0"/>
          <w:numId w:val="7"/>
        </w:numPr>
        <w:rPr>
          <w:b/>
          <w:spacing w:val="-4"/>
        </w:rPr>
      </w:pPr>
      <w:r w:rsidRPr="00527FCF">
        <w:rPr>
          <w:rFonts w:eastAsia="Times New Roman"/>
          <w:b/>
          <w:spacing w:val="-2"/>
        </w:rPr>
        <w:t>Эталоны единиц физической величины и поверка средств измерений</w:t>
      </w:r>
    </w:p>
    <w:p w:rsidR="00AC0D83" w:rsidRDefault="00AC0D83" w:rsidP="00AC0D83">
      <w:r w:rsidRPr="00E53C08">
        <w:rPr>
          <w:u w:val="single"/>
        </w:rPr>
        <w:t>Эталон единицы физической величины</w:t>
      </w:r>
      <w:r>
        <w:t xml:space="preserve"> – это средство измерения (или комплекс средств измерений) предназначенное для произведения и хранения единиц данной величины.</w:t>
      </w:r>
    </w:p>
    <w:p w:rsidR="00AC0D83" w:rsidRDefault="00AC0D83" w:rsidP="00AC0D83">
      <w:proofErr w:type="gramStart"/>
      <w:r w:rsidRPr="00E53C08">
        <w:rPr>
          <w:u w:val="single"/>
        </w:rPr>
        <w:t>Назначение эталона единицы физической величины</w:t>
      </w:r>
      <w:r>
        <w:t xml:space="preserve"> – это передача ее размера стоящем ниже по поверочной схеме средствами измерений в общегосударственном или международном масштабе.</w:t>
      </w:r>
      <w:proofErr w:type="gramEnd"/>
    </w:p>
    <w:p w:rsidR="00AC0D83" w:rsidRDefault="00AC0D83" w:rsidP="00AC0D83">
      <w:r w:rsidRPr="00BF33A8">
        <w:rPr>
          <w:u w:val="single"/>
        </w:rPr>
        <w:t>Рабочий эталон</w:t>
      </w:r>
      <w:r>
        <w:t xml:space="preserve"> – применяют для передачи размеров единицы физической от первичного или вторичного эталона рабочим средством измерений.</w:t>
      </w:r>
    </w:p>
    <w:p w:rsidR="00AC0D83" w:rsidRDefault="00AC0D83" w:rsidP="00AC0D83">
      <w:r w:rsidRPr="00BF33A8">
        <w:rPr>
          <w:u w:val="single"/>
        </w:rPr>
        <w:t>Поверка</w:t>
      </w:r>
      <w:r>
        <w:t xml:space="preserve"> – это совокупность действий, производимых с целью оценки погрешности средств измерений и установления их пригодности.</w:t>
      </w:r>
    </w:p>
    <w:p w:rsidR="00AC0D83" w:rsidRDefault="00AC0D83" w:rsidP="00AC0D83">
      <w:r>
        <w:t>Если проверяемые средства измерений предназначены для применения с учетом поправок их показания, то при поверке определяются значение их погрешности. Если же они предназначены для применения без введения поправок, то при поверке выясняют, не превышают ли их погрешности допустимых значений.</w:t>
      </w:r>
    </w:p>
    <w:p w:rsidR="00527FCF" w:rsidRPr="00AC0D83" w:rsidRDefault="00527FCF" w:rsidP="00527FCF">
      <w:pPr>
        <w:pStyle w:val="a3"/>
        <w:numPr>
          <w:ilvl w:val="0"/>
          <w:numId w:val="7"/>
        </w:numPr>
        <w:rPr>
          <w:b/>
          <w:spacing w:val="-20"/>
        </w:rPr>
      </w:pPr>
      <w:r w:rsidRPr="00527FCF">
        <w:rPr>
          <w:rFonts w:eastAsia="Times New Roman"/>
          <w:b/>
          <w:spacing w:val="-2"/>
        </w:rPr>
        <w:t>Порядок проведения сертификации производств</w:t>
      </w:r>
    </w:p>
    <w:p w:rsidR="00AF73E2" w:rsidRPr="00AF73E2" w:rsidRDefault="00AF73E2" w:rsidP="00AF73E2">
      <w:r w:rsidRPr="00AF73E2">
        <w:rPr>
          <w:rFonts w:eastAsia="Times New Roman"/>
        </w:rPr>
        <w:t xml:space="preserve">Сертификация производств в строительстве осуществляется в соответствии с общими требованиями ГОСТ </w:t>
      </w:r>
      <w:proofErr w:type="gramStart"/>
      <w:r w:rsidRPr="00AF73E2">
        <w:rPr>
          <w:rFonts w:eastAsia="Times New Roman"/>
        </w:rPr>
        <w:t>Р</w:t>
      </w:r>
      <w:proofErr w:type="gramEnd"/>
      <w:r w:rsidRPr="00AF73E2">
        <w:rPr>
          <w:rFonts w:eastAsia="Times New Roman"/>
        </w:rPr>
        <w:t xml:space="preserve"> 40.004 и РДС 10-236-99.</w:t>
      </w:r>
    </w:p>
    <w:p w:rsidR="00AF73E2" w:rsidRPr="00AF73E2" w:rsidRDefault="00AF73E2" w:rsidP="00AF73E2">
      <w:r w:rsidRPr="00AF73E2">
        <w:rPr>
          <w:rFonts w:eastAsia="Times New Roman"/>
        </w:rPr>
        <w:t>Основной целью является подтверждение возможности предприятия обеспечивать стабильность показателей качества продукции в соответствии с требованиями нормативных документов на эту продукцию.</w:t>
      </w:r>
    </w:p>
    <w:p w:rsidR="00AF73E2" w:rsidRPr="00AF73E2" w:rsidRDefault="00AF73E2" w:rsidP="00AF73E2">
      <w:r w:rsidRPr="00AF73E2">
        <w:rPr>
          <w:rFonts w:eastAsia="Times New Roman"/>
        </w:rPr>
        <w:t>Сертификация произво</w:t>
      </w:r>
      <w:proofErr w:type="gramStart"/>
      <w:r w:rsidRPr="00AF73E2">
        <w:rPr>
          <w:rFonts w:eastAsia="Times New Roman"/>
        </w:rPr>
        <w:t>дств в стр</w:t>
      </w:r>
      <w:proofErr w:type="gramEnd"/>
      <w:r w:rsidRPr="00AF73E2">
        <w:rPr>
          <w:rFonts w:eastAsia="Times New Roman"/>
        </w:rPr>
        <w:t>оительстве может осуществляться в процессе сертификации продукции (услуг) или предварительно до сертификации продукции взамен анализа состояния производства и инспекционного контроля за стабильностью характеристик сертифицируемой продукции.</w:t>
      </w:r>
    </w:p>
    <w:p w:rsidR="00AF73E2" w:rsidRPr="00AF73E2" w:rsidRDefault="00AF73E2" w:rsidP="00AF73E2">
      <w:r w:rsidRPr="00AF73E2">
        <w:rPr>
          <w:rFonts w:eastAsia="Times New Roman"/>
        </w:rPr>
        <w:t>При необходимости провести сертификацию производства в составе работ по сертификации продукции орган, проводящий сертификацию продукции, передает заявку на сертификацию производства в ФЦС Госстроя России.</w:t>
      </w:r>
    </w:p>
    <w:p w:rsidR="00AF73E2" w:rsidRPr="00AF73E2" w:rsidRDefault="00AF73E2" w:rsidP="00AF73E2">
      <w:r w:rsidRPr="00AF73E2">
        <w:rPr>
          <w:rFonts w:eastAsia="Times New Roman"/>
        </w:rPr>
        <w:t>Заявки предприятий и организаций, указанных в п. 4.3 РДС 10-236-99 и претендующих на сертификацию производства, направляются в ФЦС Госстроя России в соответствии с порядком, указанным в п. 5.4.1 РДС 10-236-99.</w:t>
      </w:r>
    </w:p>
    <w:p w:rsidR="00AF73E2" w:rsidRPr="00AF73E2" w:rsidRDefault="00AF73E2" w:rsidP="00AF73E2">
      <w:r w:rsidRPr="00AF73E2">
        <w:rPr>
          <w:rFonts w:eastAsia="Times New Roman"/>
        </w:rPr>
        <w:t>Работу по сертификации произво</w:t>
      </w:r>
      <w:proofErr w:type="gramStart"/>
      <w:r w:rsidRPr="00AF73E2">
        <w:rPr>
          <w:rFonts w:eastAsia="Times New Roman"/>
        </w:rPr>
        <w:t>дств пр</w:t>
      </w:r>
      <w:proofErr w:type="gramEnd"/>
      <w:r w:rsidRPr="00AF73E2">
        <w:rPr>
          <w:rFonts w:eastAsia="Times New Roman"/>
        </w:rPr>
        <w:t>оводят ФЦС Госстроя России и органы, аккредитованные в этой области в установленном порядке. ФЦС Госстроя России может привлекать к сертификации производства аккредитованный орган по сертификации соответствующей продукции, если орган осуществляет работу; по сертификации продукции, которая выпускается на данном производстве.</w:t>
      </w:r>
    </w:p>
    <w:p w:rsidR="00AF73E2" w:rsidRPr="00AF73E2" w:rsidRDefault="00AF73E2" w:rsidP="00AF73E2">
      <w:r w:rsidRPr="00AF73E2">
        <w:rPr>
          <w:rFonts w:eastAsia="Times New Roman"/>
        </w:rPr>
        <w:lastRenderedPageBreak/>
        <w:t>При сертификации производств на предприятиях и организациях, указанных в п. 4.3 РДС 10-236-99, проверяется деятельность по контролю качества, состояние производственной системы и качества продукции (услуг).</w:t>
      </w:r>
    </w:p>
    <w:p w:rsidR="00AF73E2" w:rsidRPr="00AF73E2" w:rsidRDefault="00AF73E2" w:rsidP="00AF73E2">
      <w:r w:rsidRPr="00AF73E2">
        <w:rPr>
          <w:rFonts w:eastAsia="Times New Roman"/>
        </w:rPr>
        <w:t>При этом в соответствии с типовыми и рабочими программами проверяется наличие элементов системы качества, являющихся обязательными в соответствии с требованиями строительных норм и правил и нормативных документов на продукцию, а также соответствие нормативным требованиям и стабильность основных характеристик качества продукции. Программами могут быть установлены требования по проверке других характерных элементов в зависимости от вида производств.</w:t>
      </w:r>
    </w:p>
    <w:p w:rsidR="00AF73E2" w:rsidRPr="00AF73E2" w:rsidRDefault="00AF73E2" w:rsidP="00AF73E2">
      <w:r w:rsidRPr="00AF73E2">
        <w:rPr>
          <w:rFonts w:eastAsia="Times New Roman"/>
        </w:rPr>
        <w:t>Сертификация производств в строительстве включает в себя организацию работ (</w:t>
      </w:r>
      <w:proofErr w:type="spellStart"/>
      <w:r w:rsidRPr="00AF73E2">
        <w:rPr>
          <w:rFonts w:eastAsia="Times New Roman"/>
        </w:rPr>
        <w:t>предсертификационный</w:t>
      </w:r>
      <w:proofErr w:type="spellEnd"/>
      <w:r w:rsidRPr="00AF73E2">
        <w:rPr>
          <w:rFonts w:eastAsia="Times New Roman"/>
        </w:rPr>
        <w:t xml:space="preserve"> этап), экспертизу исходных материалов, составление программы проверки, проверку производства, оформление сертификата и инспекционный контроль за сертифицированным производством в соответствии с ГОСТ </w:t>
      </w:r>
      <w:proofErr w:type="gramStart"/>
      <w:r w:rsidRPr="00AF73E2">
        <w:rPr>
          <w:rFonts w:eastAsia="Times New Roman"/>
        </w:rPr>
        <w:t>Р</w:t>
      </w:r>
      <w:proofErr w:type="gramEnd"/>
      <w:r w:rsidRPr="00AF73E2">
        <w:rPr>
          <w:rFonts w:eastAsia="Times New Roman"/>
        </w:rPr>
        <w:t xml:space="preserve"> 40.004 и с учетом требований п.п. 6.3: 6.4 РДС 10-236-99.</w:t>
      </w:r>
    </w:p>
    <w:p w:rsidR="00AF73E2" w:rsidRPr="00AF73E2" w:rsidRDefault="00AF73E2" w:rsidP="00AF73E2">
      <w:r w:rsidRPr="00AF73E2">
        <w:rPr>
          <w:rFonts w:eastAsia="Times New Roman"/>
        </w:rPr>
        <w:t>По результатам проверки ФЦС Госстроя России или орган по сертификации продукции оформляет сертификат соответствия и заключает договор на проведение инспекционного контроля.</w:t>
      </w:r>
    </w:p>
    <w:p w:rsidR="00AC0D83" w:rsidRPr="00527FCF" w:rsidRDefault="00AF73E2" w:rsidP="00AC0D83">
      <w:r w:rsidRPr="00AF73E2">
        <w:rPr>
          <w:rFonts w:eastAsia="Times New Roman"/>
        </w:rPr>
        <w:t>Регистрацию оформленных сертификатов в соответствии с РДС 10-235 осуществляет ФЦС Госстроя России.</w:t>
      </w:r>
    </w:p>
    <w:p w:rsidR="00527FCF" w:rsidRPr="00AC0D83" w:rsidRDefault="00527FCF" w:rsidP="00527FCF">
      <w:pPr>
        <w:pStyle w:val="a3"/>
        <w:numPr>
          <w:ilvl w:val="0"/>
          <w:numId w:val="7"/>
        </w:numPr>
        <w:rPr>
          <w:b/>
          <w:spacing w:val="-6"/>
        </w:rPr>
      </w:pPr>
      <w:r w:rsidRPr="00527FCF">
        <w:rPr>
          <w:rFonts w:eastAsia="Times New Roman"/>
          <w:b/>
          <w:spacing w:val="-2"/>
        </w:rPr>
        <w:t>Классификация погрешностей измерений</w:t>
      </w:r>
    </w:p>
    <w:p w:rsidR="00AC0D83" w:rsidRDefault="00AC0D83" w:rsidP="00AC0D83">
      <w:r>
        <w:t>В зависимости от причин и места возникновения погрешности подразделяют на следующие группы:</w:t>
      </w:r>
    </w:p>
    <w:p w:rsidR="00AC0D83" w:rsidRDefault="00AC0D83" w:rsidP="00AC0D83">
      <w:r>
        <w:t>- инструментальные;</w:t>
      </w:r>
    </w:p>
    <w:p w:rsidR="00AC0D83" w:rsidRDefault="00AC0D83" w:rsidP="00AC0D83">
      <w:r>
        <w:t>- методические;</w:t>
      </w:r>
    </w:p>
    <w:p w:rsidR="00AC0D83" w:rsidRDefault="00AC0D83" w:rsidP="00AC0D83">
      <w:r>
        <w:t>- субъективные.</w:t>
      </w:r>
    </w:p>
    <w:p w:rsidR="00AC0D83" w:rsidRDefault="00AC0D83" w:rsidP="00AC0D83">
      <w:r w:rsidRPr="00EC708A">
        <w:rPr>
          <w:u w:val="single"/>
        </w:rPr>
        <w:t>Инструментальные</w:t>
      </w:r>
      <w:r>
        <w:t xml:space="preserve"> – погрешность применяемого средства измерения. Если применяется стандартное средство измерения, прошедшее поверку, то </w:t>
      </w:r>
      <w:proofErr w:type="gramStart"/>
      <w:r>
        <w:t>интервал</w:t>
      </w:r>
      <w:proofErr w:type="gramEnd"/>
      <w:r>
        <w:t xml:space="preserve"> в котором находится эта погрешность известен с заданной вероятностью методическая погрешность – обусловлена несовершенством применяемого метода измерений. На ее величину оказывают влияние несовершенство принятой измерительной модели.</w:t>
      </w:r>
    </w:p>
    <w:p w:rsidR="00AC0D83" w:rsidRDefault="00AC0D83" w:rsidP="00AC0D83">
      <w:r>
        <w:t xml:space="preserve">Способ применения измерительного средства </w:t>
      </w:r>
      <w:r w:rsidRPr="0034202D">
        <w:rPr>
          <w:i/>
        </w:rPr>
        <w:t>алгоритм</w:t>
      </w:r>
      <w:r>
        <w:t>, по которому вычисляется результат измерений и др. факторы, не связанные со свойствами применяемого измерительного средства.</w:t>
      </w:r>
    </w:p>
    <w:p w:rsidR="00AC0D83" w:rsidRDefault="00AC0D83" w:rsidP="00AC0D83">
      <w:r>
        <w:t>Методическая погрешность не приводится в нормативно-технической документации на используемые средства измерения.</w:t>
      </w:r>
    </w:p>
    <w:p w:rsidR="00AC0D83" w:rsidRDefault="00AC0D83" w:rsidP="00AC0D83">
      <w:r w:rsidRPr="00D4439E">
        <w:rPr>
          <w:u w:val="single"/>
        </w:rPr>
        <w:t>Субъективная погрешность</w:t>
      </w:r>
      <w:r>
        <w:t xml:space="preserve"> (погрешность оператора) обусловлена некомпетентностью, недостаточной квалификацией и способностями </w:t>
      </w:r>
      <w:proofErr w:type="spellStart"/>
      <w:r>
        <w:t>опрератора</w:t>
      </w:r>
      <w:proofErr w:type="spellEnd"/>
      <w:r>
        <w:t>, выполняющего измерения и связна с тщательностью выполнения правил всех измерительных операций.</w:t>
      </w:r>
    </w:p>
    <w:p w:rsidR="00AC0D83" w:rsidRDefault="00AC0D83" w:rsidP="00AC0D83">
      <w:r>
        <w:t>В отдельную группу выделяют погрешности обусловленные влиянием внешних условий (температура, влажность, давление и другие факторы влияют на размеры инструментальной и методической погрешности).</w:t>
      </w:r>
    </w:p>
    <w:p w:rsidR="00AC0D83" w:rsidRDefault="00AC0D83" w:rsidP="00AC0D83">
      <w:r>
        <w:t>Влияние внешних факторов на методическую погрешность оценивают отдельно в каждом конкретном случае. Погрешности внешних условий по характеру направления являются систематическими.</w:t>
      </w:r>
    </w:p>
    <w:p w:rsidR="00AC0D83" w:rsidRDefault="00AC0D83" w:rsidP="00AC0D83">
      <w:r>
        <w:t>Под влиянием всех действующих факторов складывается суммарная погрешность измерений.</w:t>
      </w:r>
    </w:p>
    <w:p w:rsidR="00527FCF" w:rsidRPr="00AC0D83" w:rsidRDefault="00527FCF" w:rsidP="00527FCF">
      <w:pPr>
        <w:pStyle w:val="a3"/>
        <w:numPr>
          <w:ilvl w:val="0"/>
          <w:numId w:val="7"/>
        </w:numPr>
        <w:rPr>
          <w:b/>
          <w:spacing w:val="-12"/>
        </w:rPr>
      </w:pPr>
      <w:r w:rsidRPr="00527FCF">
        <w:rPr>
          <w:rFonts w:eastAsia="Times New Roman"/>
          <w:b/>
          <w:spacing w:val="-2"/>
        </w:rPr>
        <w:t>Какие организации образуют организационную структуру служб сертификации</w:t>
      </w:r>
    </w:p>
    <w:p w:rsidR="000E2418" w:rsidRPr="000E2418" w:rsidRDefault="000E2418" w:rsidP="000E2418">
      <w:pPr>
        <w:rPr>
          <w:rFonts w:cs="Times New Roman"/>
        </w:rPr>
      </w:pPr>
      <w:r w:rsidRPr="000E2418">
        <w:rPr>
          <w:rFonts w:eastAsia="Times New Roman"/>
        </w:rPr>
        <w:t xml:space="preserve">Организационную структуру служб сертификации систем качества и сертификации производств в строительстве Системы </w:t>
      </w:r>
      <w:r w:rsidRPr="000E2418">
        <w:rPr>
          <w:rFonts w:eastAsia="Times New Roman" w:cs="Times New Roman"/>
          <w:color w:val="000000"/>
        </w:rPr>
        <w:t xml:space="preserve">сертификации ГОСТ </w:t>
      </w:r>
      <w:proofErr w:type="gramStart"/>
      <w:r w:rsidRPr="000E2418">
        <w:rPr>
          <w:rFonts w:eastAsia="Times New Roman" w:cs="Times New Roman"/>
          <w:color w:val="000000"/>
        </w:rPr>
        <w:t>Р</w:t>
      </w:r>
      <w:proofErr w:type="gramEnd"/>
      <w:r w:rsidRPr="000E2418">
        <w:rPr>
          <w:rFonts w:eastAsia="Times New Roman" w:cs="Times New Roman"/>
          <w:color w:val="000000"/>
        </w:rPr>
        <w:t xml:space="preserve"> образуют:</w:t>
      </w:r>
    </w:p>
    <w:p w:rsidR="000E2418" w:rsidRPr="000E2418" w:rsidRDefault="000E2418" w:rsidP="000E2418">
      <w:pPr>
        <w:rPr>
          <w:rFonts w:cs="Times New Roman"/>
        </w:rPr>
      </w:pPr>
      <w:r w:rsidRPr="000E2418">
        <w:rPr>
          <w:rFonts w:eastAsia="Times New Roman" w:cs="Times New Roman"/>
          <w:color w:val="000000"/>
        </w:rPr>
        <w:t>- Государственный комитет Российской Федерации по стандартизации и метрологии (Госстандарт России);</w:t>
      </w:r>
    </w:p>
    <w:p w:rsidR="000E2418" w:rsidRPr="000E2418" w:rsidRDefault="000E2418" w:rsidP="000E2418">
      <w:pPr>
        <w:rPr>
          <w:rFonts w:cs="Times New Roman"/>
        </w:rPr>
      </w:pPr>
      <w:r w:rsidRPr="000E2418">
        <w:rPr>
          <w:rFonts w:eastAsia="Times New Roman" w:cs="Times New Roman"/>
          <w:color w:val="000000"/>
        </w:rPr>
        <w:t>- Государственный комитет Российской Федерации по строительной, архитектурной я жилищной политике (Госстрой России);</w:t>
      </w:r>
    </w:p>
    <w:p w:rsidR="000E2418" w:rsidRPr="000E2418" w:rsidRDefault="000E2418" w:rsidP="000E2418">
      <w:pPr>
        <w:rPr>
          <w:rFonts w:cs="Times New Roman"/>
        </w:rPr>
      </w:pPr>
      <w:r w:rsidRPr="000E2418">
        <w:rPr>
          <w:rFonts w:eastAsia="Times New Roman" w:cs="Times New Roman"/>
          <w:color w:val="000000"/>
        </w:rPr>
        <w:t>- Управление стандартизации, технического нормирования и сертификации Госстроя России - Центральный орган по сертификации в области строительства;</w:t>
      </w:r>
    </w:p>
    <w:p w:rsidR="000E2418" w:rsidRPr="000E2418" w:rsidRDefault="000E2418" w:rsidP="000E2418">
      <w:pPr>
        <w:rPr>
          <w:rFonts w:cs="Times New Roman"/>
        </w:rPr>
      </w:pPr>
      <w:r w:rsidRPr="000E2418">
        <w:rPr>
          <w:rFonts w:eastAsia="Times New Roman" w:cs="Times New Roman"/>
          <w:color w:val="000000"/>
        </w:rPr>
        <w:t>- Федеральный научно-технический центр сертификации в строительстве Госстроя России (ФЦС Госстроя России).</w:t>
      </w:r>
    </w:p>
    <w:p w:rsidR="000E2418" w:rsidRPr="000E2418" w:rsidRDefault="000E2418" w:rsidP="000E2418">
      <w:pPr>
        <w:rPr>
          <w:rFonts w:cs="Times New Roman"/>
        </w:rPr>
      </w:pPr>
      <w:r w:rsidRPr="000E2418">
        <w:rPr>
          <w:rFonts w:eastAsia="Times New Roman" w:cs="Times New Roman"/>
          <w:color w:val="000000"/>
        </w:rPr>
        <w:t>Госстандарт России, как национальный орган по сертификации в Российской Федерации осуществляет общее методическое руководство работой по сертификации систем качества и сертификации производств, в т.ч. в области строительства.</w:t>
      </w:r>
    </w:p>
    <w:p w:rsidR="000E2418" w:rsidRPr="000E2418" w:rsidRDefault="000E2418" w:rsidP="000E2418">
      <w:pPr>
        <w:rPr>
          <w:rFonts w:cs="Times New Roman"/>
        </w:rPr>
      </w:pPr>
      <w:r w:rsidRPr="000E2418">
        <w:rPr>
          <w:rFonts w:eastAsia="Times New Roman" w:cs="Times New Roman"/>
          <w:color w:val="000000"/>
        </w:rPr>
        <w:t>Госстрой России, как орган федеральной исполнительной власти Российской Федерации, осуществляющий техническую политику в строительстве и нормативное регулирование в этой области:</w:t>
      </w:r>
    </w:p>
    <w:p w:rsidR="000E2418" w:rsidRPr="000E2418" w:rsidRDefault="000E2418" w:rsidP="000E2418">
      <w:pPr>
        <w:rPr>
          <w:rFonts w:cs="Times New Roman"/>
        </w:rPr>
      </w:pPr>
      <w:r w:rsidRPr="000E2418">
        <w:rPr>
          <w:rFonts w:eastAsia="Times New Roman" w:cs="Times New Roman"/>
          <w:color w:val="000000"/>
        </w:rPr>
        <w:lastRenderedPageBreak/>
        <w:t>- осуществляет общее руководство работами по сертификации систем качества и сертификации произво</w:t>
      </w:r>
      <w:proofErr w:type="gramStart"/>
      <w:r w:rsidRPr="000E2418">
        <w:rPr>
          <w:rFonts w:eastAsia="Times New Roman" w:cs="Times New Roman"/>
          <w:color w:val="000000"/>
        </w:rPr>
        <w:t>дств в стр</w:t>
      </w:r>
      <w:proofErr w:type="gramEnd"/>
      <w:r w:rsidRPr="000E2418">
        <w:rPr>
          <w:rFonts w:eastAsia="Times New Roman" w:cs="Times New Roman"/>
          <w:color w:val="000000"/>
        </w:rPr>
        <w:t>оительстве и по согласованию с Госстандартом России принимает принципиальные решения о направлениях ее развития;</w:t>
      </w:r>
    </w:p>
    <w:p w:rsidR="000E2418" w:rsidRPr="000E2418" w:rsidRDefault="000E2418" w:rsidP="000E2418">
      <w:pPr>
        <w:rPr>
          <w:rFonts w:cs="Times New Roman"/>
        </w:rPr>
      </w:pPr>
      <w:r w:rsidRPr="000E2418">
        <w:rPr>
          <w:rFonts w:eastAsia="Times New Roman" w:cs="Times New Roman"/>
          <w:color w:val="000000"/>
        </w:rPr>
        <w:t>- принимает по согласованию с Госстандартом России нормативные и руководящие документы по сертификации систем качества и сертификации произво</w:t>
      </w:r>
      <w:proofErr w:type="gramStart"/>
      <w:r w:rsidRPr="000E2418">
        <w:rPr>
          <w:rFonts w:eastAsia="Times New Roman" w:cs="Times New Roman"/>
          <w:color w:val="000000"/>
        </w:rPr>
        <w:t>дств в стр</w:t>
      </w:r>
      <w:proofErr w:type="gramEnd"/>
      <w:r w:rsidRPr="000E2418">
        <w:rPr>
          <w:rFonts w:eastAsia="Times New Roman" w:cs="Times New Roman"/>
          <w:color w:val="000000"/>
        </w:rPr>
        <w:t>оительстве;</w:t>
      </w:r>
    </w:p>
    <w:p w:rsidR="000E2418" w:rsidRPr="000E2418" w:rsidRDefault="000E2418" w:rsidP="000E2418">
      <w:pPr>
        <w:rPr>
          <w:rFonts w:cs="Times New Roman"/>
        </w:rPr>
      </w:pPr>
      <w:r w:rsidRPr="000E2418">
        <w:rPr>
          <w:rFonts w:eastAsia="Times New Roman" w:cs="Times New Roman"/>
          <w:color w:val="000000"/>
        </w:rPr>
        <w:t>- аккредитует совместно с Госстандартом России органы по сертификации систем качества и сертификации произво</w:t>
      </w:r>
      <w:proofErr w:type="gramStart"/>
      <w:r w:rsidRPr="000E2418">
        <w:rPr>
          <w:rFonts w:eastAsia="Times New Roman" w:cs="Times New Roman"/>
          <w:color w:val="000000"/>
        </w:rPr>
        <w:t>дств в стр</w:t>
      </w:r>
      <w:proofErr w:type="gramEnd"/>
      <w:r w:rsidRPr="000E2418">
        <w:rPr>
          <w:rFonts w:eastAsia="Times New Roman" w:cs="Times New Roman"/>
          <w:color w:val="000000"/>
        </w:rPr>
        <w:t>оительстве и учебные подразделения для подготовки экспертов, а также аттестует экспертов по сертификации систем качества и сертификации производств в строительстве;</w:t>
      </w:r>
    </w:p>
    <w:p w:rsidR="000E2418" w:rsidRPr="000E2418" w:rsidRDefault="000E2418" w:rsidP="000E2418">
      <w:pPr>
        <w:rPr>
          <w:rFonts w:cs="Times New Roman"/>
        </w:rPr>
      </w:pPr>
      <w:r w:rsidRPr="000E2418">
        <w:rPr>
          <w:rFonts w:eastAsia="Times New Roman" w:cs="Times New Roman"/>
          <w:color w:val="000000"/>
        </w:rPr>
        <w:t>- руководит Советом по сертификации, Комиссией по апелляциям и принимает окончательные решения по апелляциям участников работ по сертификации.</w:t>
      </w:r>
    </w:p>
    <w:p w:rsidR="000E2418" w:rsidRPr="000E2418" w:rsidRDefault="000E2418" w:rsidP="000E2418">
      <w:pPr>
        <w:rPr>
          <w:szCs w:val="24"/>
        </w:rPr>
      </w:pPr>
      <w:r w:rsidRPr="000E2418">
        <w:rPr>
          <w:rFonts w:eastAsia="Times New Roman"/>
        </w:rPr>
        <w:t xml:space="preserve">Управление стандартизации, технического </w:t>
      </w:r>
      <w:proofErr w:type="spellStart"/>
      <w:r w:rsidRPr="000E2418">
        <w:rPr>
          <w:rFonts w:eastAsia="Times New Roman"/>
        </w:rPr>
        <w:t>нормированиясертификации</w:t>
      </w:r>
      <w:proofErr w:type="spellEnd"/>
      <w:r w:rsidRPr="000E2418">
        <w:rPr>
          <w:rFonts w:eastAsia="Times New Roman"/>
        </w:rPr>
        <w:t xml:space="preserve"> Госстроя России, как структурное подразделение Комитета, ответственное за организацию сертификации в строительстве, и Центральный орган по сертификации в строительстве (ЦОС):</w:t>
      </w:r>
    </w:p>
    <w:p w:rsidR="000E2418" w:rsidRPr="000E2418" w:rsidRDefault="000E2418" w:rsidP="000E2418">
      <w:pPr>
        <w:rPr>
          <w:szCs w:val="24"/>
        </w:rPr>
      </w:pPr>
      <w:r w:rsidRPr="000E2418">
        <w:rPr>
          <w:rFonts w:eastAsia="Times New Roman"/>
        </w:rPr>
        <w:t>- проводит непосредственную работу по руководству сертификацией систем качества и сертификацией произво</w:t>
      </w:r>
      <w:proofErr w:type="gramStart"/>
      <w:r w:rsidRPr="000E2418">
        <w:rPr>
          <w:rFonts w:eastAsia="Times New Roman"/>
        </w:rPr>
        <w:t>дств в стр</w:t>
      </w:r>
      <w:proofErr w:type="gramEnd"/>
      <w:r w:rsidRPr="000E2418">
        <w:rPr>
          <w:rFonts w:eastAsia="Times New Roman"/>
        </w:rPr>
        <w:t>оительстве, взаимодействует с Госстандартом России и другими органами исполнительной власти;</w:t>
      </w:r>
    </w:p>
    <w:p w:rsidR="000E2418" w:rsidRPr="000E2418" w:rsidRDefault="000E2418" w:rsidP="000E2418">
      <w:pPr>
        <w:rPr>
          <w:szCs w:val="24"/>
        </w:rPr>
      </w:pPr>
      <w:r w:rsidRPr="000E2418">
        <w:rPr>
          <w:rFonts w:eastAsia="Times New Roman"/>
        </w:rPr>
        <w:t>- организует разработку, рассматривает и представляет на утверждение руководству Госстроя России нормативные и руководящие документы по сертификации систем качества и сертификации произво</w:t>
      </w:r>
      <w:proofErr w:type="gramStart"/>
      <w:r w:rsidRPr="000E2418">
        <w:rPr>
          <w:rFonts w:eastAsia="Times New Roman"/>
        </w:rPr>
        <w:t>дств в стр</w:t>
      </w:r>
      <w:proofErr w:type="gramEnd"/>
      <w:r w:rsidRPr="000E2418">
        <w:rPr>
          <w:rFonts w:eastAsia="Times New Roman"/>
        </w:rPr>
        <w:t>оительстве после согласования их с Госстандартом России;</w:t>
      </w:r>
    </w:p>
    <w:p w:rsidR="000E2418" w:rsidRPr="000E2418" w:rsidRDefault="000E2418" w:rsidP="000E2418">
      <w:pPr>
        <w:rPr>
          <w:szCs w:val="24"/>
        </w:rPr>
      </w:pPr>
      <w:r w:rsidRPr="000E2418">
        <w:rPr>
          <w:rFonts w:eastAsia="Times New Roman"/>
        </w:rPr>
        <w:t>- утверждает типовые программы и методики сертификации систем качества и сертификации различных видов произво</w:t>
      </w:r>
      <w:proofErr w:type="gramStart"/>
      <w:r w:rsidRPr="000E2418">
        <w:rPr>
          <w:rFonts w:eastAsia="Times New Roman"/>
        </w:rPr>
        <w:t>дств в стр</w:t>
      </w:r>
      <w:proofErr w:type="gramEnd"/>
      <w:r w:rsidRPr="000E2418">
        <w:rPr>
          <w:rFonts w:eastAsia="Times New Roman"/>
        </w:rPr>
        <w:t>оительстве;</w:t>
      </w:r>
    </w:p>
    <w:p w:rsidR="000E2418" w:rsidRPr="000E2418" w:rsidRDefault="000E2418" w:rsidP="000E2418">
      <w:pPr>
        <w:rPr>
          <w:szCs w:val="24"/>
        </w:rPr>
      </w:pPr>
      <w:r w:rsidRPr="000E2418">
        <w:rPr>
          <w:rFonts w:eastAsia="Times New Roman"/>
        </w:rPr>
        <w:t xml:space="preserve">- принимает по согласованию о Госстандартом России решения о признании в Системе сертификации ГОСТ </w:t>
      </w:r>
      <w:proofErr w:type="gramStart"/>
      <w:r w:rsidRPr="000E2418">
        <w:rPr>
          <w:rFonts w:eastAsia="Times New Roman"/>
        </w:rPr>
        <w:t>Р</w:t>
      </w:r>
      <w:proofErr w:type="gramEnd"/>
      <w:r w:rsidRPr="000E2418">
        <w:rPr>
          <w:rFonts w:eastAsia="Times New Roman"/>
        </w:rPr>
        <w:t xml:space="preserve"> в области строительства сертификатов соответствия систем качества и сертификации производств, выданных в других системах сертификации в т.ч. зарубежных;</w:t>
      </w:r>
    </w:p>
    <w:p w:rsidR="000E2418" w:rsidRPr="000E2418" w:rsidRDefault="000E2418" w:rsidP="000E2418">
      <w:pPr>
        <w:rPr>
          <w:szCs w:val="24"/>
        </w:rPr>
      </w:pPr>
      <w:r w:rsidRPr="000E2418">
        <w:rPr>
          <w:rFonts w:eastAsia="Times New Roman"/>
        </w:rPr>
        <w:t>- рассматривает апелляции заявителей по вопросам сертификации систем качества и сертификации произво</w:t>
      </w:r>
      <w:proofErr w:type="gramStart"/>
      <w:r w:rsidRPr="000E2418">
        <w:rPr>
          <w:rFonts w:eastAsia="Times New Roman"/>
        </w:rPr>
        <w:t>дств в стр</w:t>
      </w:r>
      <w:proofErr w:type="gramEnd"/>
      <w:r w:rsidRPr="000E2418">
        <w:rPr>
          <w:rFonts w:eastAsia="Times New Roman"/>
        </w:rPr>
        <w:t>оительстве, подготавливает по ним решения и передает в комиссию по апелляциям;</w:t>
      </w:r>
    </w:p>
    <w:p w:rsidR="000E2418" w:rsidRPr="000E2418" w:rsidRDefault="000E2418" w:rsidP="000E2418">
      <w:pPr>
        <w:rPr>
          <w:szCs w:val="24"/>
        </w:rPr>
      </w:pPr>
      <w:r w:rsidRPr="000E2418">
        <w:rPr>
          <w:rFonts w:eastAsia="Times New Roman"/>
        </w:rPr>
        <w:t xml:space="preserve">- устанавливает совместно с Госстандартом России правила взаимодействия, привлечения экспертов, обмена информацией органов по сертификации систем качества и сертификации производств Госстроя России и органов по сертификации </w:t>
      </w:r>
      <w:r w:rsidRPr="000E2418">
        <w:rPr>
          <w:rFonts w:eastAsia="Times New Roman"/>
          <w:bCs/>
        </w:rPr>
        <w:t xml:space="preserve">систем </w:t>
      </w:r>
      <w:r w:rsidRPr="000E2418">
        <w:rPr>
          <w:rFonts w:eastAsia="Times New Roman"/>
        </w:rPr>
        <w:t xml:space="preserve">качества и сертификации производств Госстандарта </w:t>
      </w:r>
      <w:r w:rsidRPr="000E2418">
        <w:rPr>
          <w:rFonts w:eastAsia="Times New Roman"/>
          <w:bCs/>
        </w:rPr>
        <w:t xml:space="preserve">России» </w:t>
      </w:r>
      <w:r w:rsidRPr="000E2418">
        <w:rPr>
          <w:rFonts w:eastAsia="Times New Roman"/>
        </w:rPr>
        <w:t xml:space="preserve">аккредитованных в соответствии с п. 4.4. РДС 10-236-99 в </w:t>
      </w:r>
      <w:r w:rsidRPr="000E2418">
        <w:rPr>
          <w:rFonts w:eastAsia="Times New Roman"/>
          <w:bCs/>
        </w:rPr>
        <w:t xml:space="preserve">Системе </w:t>
      </w:r>
      <w:r w:rsidRPr="000E2418">
        <w:rPr>
          <w:rFonts w:eastAsia="Times New Roman"/>
        </w:rPr>
        <w:t xml:space="preserve">сертификации ГОСТ </w:t>
      </w:r>
      <w:proofErr w:type="gramStart"/>
      <w:r w:rsidRPr="000E2418">
        <w:rPr>
          <w:rFonts w:eastAsia="Times New Roman"/>
        </w:rPr>
        <w:t>Р</w:t>
      </w:r>
      <w:proofErr w:type="gramEnd"/>
      <w:r w:rsidRPr="000E2418">
        <w:rPr>
          <w:rFonts w:eastAsia="Times New Roman"/>
        </w:rPr>
        <w:t xml:space="preserve"> на право сертификация систем качества </w:t>
      </w:r>
      <w:r w:rsidRPr="000E2418">
        <w:rPr>
          <w:rFonts w:eastAsia="Times New Roman"/>
          <w:iCs/>
        </w:rPr>
        <w:t>и</w:t>
      </w:r>
      <w:r w:rsidRPr="000E2418">
        <w:rPr>
          <w:rFonts w:eastAsia="Times New Roman"/>
          <w:i/>
          <w:iCs/>
        </w:rPr>
        <w:t xml:space="preserve"> </w:t>
      </w:r>
      <w:r w:rsidRPr="000E2418">
        <w:rPr>
          <w:rFonts w:eastAsia="Times New Roman"/>
        </w:rPr>
        <w:t>сертификации производств в строительстве;</w:t>
      </w:r>
    </w:p>
    <w:p w:rsidR="000E2418" w:rsidRPr="000E2418" w:rsidRDefault="000E2418" w:rsidP="000E2418">
      <w:pPr>
        <w:rPr>
          <w:rFonts w:eastAsia="Times New Roman"/>
        </w:rPr>
      </w:pPr>
      <w:r w:rsidRPr="000E2418">
        <w:rPr>
          <w:rFonts w:eastAsia="Times New Roman"/>
        </w:rPr>
        <w:t>- организует в установленном порядке международное сотрудничество по сертификации.</w:t>
      </w:r>
    </w:p>
    <w:p w:rsidR="000E2418" w:rsidRPr="000E2418" w:rsidRDefault="000E2418" w:rsidP="000E2418">
      <w:pPr>
        <w:rPr>
          <w:szCs w:val="24"/>
        </w:rPr>
      </w:pPr>
      <w:r w:rsidRPr="000E2418">
        <w:rPr>
          <w:rFonts w:eastAsia="Times New Roman"/>
        </w:rPr>
        <w:t>Федеральный научно-технический центр сертификации в строительстве Госстроя России как центр, осуществляющий организационное и научно-методическое обеспечение сертификации систем качества и сертификации произво</w:t>
      </w:r>
      <w:proofErr w:type="gramStart"/>
      <w:r w:rsidRPr="000E2418">
        <w:rPr>
          <w:rFonts w:eastAsia="Times New Roman"/>
        </w:rPr>
        <w:t>дств в стр</w:t>
      </w:r>
      <w:proofErr w:type="gramEnd"/>
      <w:r w:rsidRPr="000E2418">
        <w:rPr>
          <w:rFonts w:eastAsia="Times New Roman"/>
        </w:rPr>
        <w:t>оительстве и как учебное подразделение по подготовке экспертов:</w:t>
      </w:r>
    </w:p>
    <w:p w:rsidR="000E2418" w:rsidRPr="000E2418" w:rsidRDefault="000E2418" w:rsidP="000E2418">
      <w:pPr>
        <w:rPr>
          <w:szCs w:val="24"/>
        </w:rPr>
      </w:pPr>
      <w:r w:rsidRPr="000E2418">
        <w:rPr>
          <w:rFonts w:eastAsia="Times New Roman"/>
        </w:rPr>
        <w:t>- разрабатывает типовые программы и методики сертификации систем качества и сертификации различных видов произво</w:t>
      </w:r>
      <w:proofErr w:type="gramStart"/>
      <w:r w:rsidRPr="000E2418">
        <w:rPr>
          <w:rFonts w:eastAsia="Times New Roman"/>
        </w:rPr>
        <w:t>дств в стр</w:t>
      </w:r>
      <w:proofErr w:type="gramEnd"/>
      <w:r w:rsidRPr="000E2418">
        <w:rPr>
          <w:rFonts w:eastAsia="Times New Roman"/>
        </w:rPr>
        <w:t>оительстве;</w:t>
      </w:r>
    </w:p>
    <w:p w:rsidR="000E2418" w:rsidRPr="000E2418" w:rsidRDefault="000E2418" w:rsidP="000E2418">
      <w:pPr>
        <w:rPr>
          <w:szCs w:val="24"/>
        </w:rPr>
      </w:pPr>
      <w:r w:rsidRPr="000E2418">
        <w:rPr>
          <w:rFonts w:eastAsia="Times New Roman"/>
        </w:rPr>
        <w:t>- получает в Техническом центре Регистра систем качества Госстандарта России (Технический центр Регистра) и выдает аккредитованным в установленном порядке органам по сертификации систем качества и сертификации произво</w:t>
      </w:r>
      <w:proofErr w:type="gramStart"/>
      <w:r w:rsidRPr="000E2418">
        <w:rPr>
          <w:rFonts w:eastAsia="Times New Roman"/>
        </w:rPr>
        <w:t>дств в стр</w:t>
      </w:r>
      <w:proofErr w:type="gramEnd"/>
      <w:r w:rsidRPr="000E2418">
        <w:rPr>
          <w:rFonts w:eastAsia="Times New Roman"/>
        </w:rPr>
        <w:t>оительстве бланки сертификатов и других документов по сертификации систем качества и сертификации производств;</w:t>
      </w:r>
    </w:p>
    <w:p w:rsidR="000E2418" w:rsidRPr="000E2418" w:rsidRDefault="000E2418" w:rsidP="000E2418">
      <w:pPr>
        <w:rPr>
          <w:szCs w:val="24"/>
        </w:rPr>
      </w:pPr>
      <w:r w:rsidRPr="000E2418">
        <w:rPr>
          <w:rFonts w:eastAsia="Times New Roman"/>
        </w:rPr>
        <w:t>- ведет учет сертифицированных систем качества и сертифицированных произво</w:t>
      </w:r>
      <w:proofErr w:type="gramStart"/>
      <w:r w:rsidRPr="000E2418">
        <w:rPr>
          <w:rFonts w:eastAsia="Times New Roman"/>
        </w:rPr>
        <w:t>дств в стр</w:t>
      </w:r>
      <w:proofErr w:type="gramEnd"/>
      <w:r w:rsidRPr="000E2418">
        <w:rPr>
          <w:rFonts w:eastAsia="Times New Roman"/>
        </w:rPr>
        <w:t>оительстве, формирует и ведет соответствующие архивные дела;</w:t>
      </w:r>
    </w:p>
    <w:p w:rsidR="000E2418" w:rsidRPr="000E2418" w:rsidRDefault="000E2418" w:rsidP="000E2418">
      <w:pPr>
        <w:rPr>
          <w:szCs w:val="24"/>
        </w:rPr>
      </w:pPr>
      <w:r w:rsidRPr="000E2418">
        <w:rPr>
          <w:rFonts w:eastAsia="Times New Roman"/>
        </w:rPr>
        <w:t>- представляет в установленном порядке в Технический центр Регистра необходимую информацию и отчетные данные о работе по сертификации систем качества и сертификации производств;</w:t>
      </w:r>
    </w:p>
    <w:p w:rsidR="000E2418" w:rsidRPr="000E2418" w:rsidRDefault="000E2418" w:rsidP="000E2418">
      <w:pPr>
        <w:rPr>
          <w:szCs w:val="24"/>
        </w:rPr>
      </w:pPr>
      <w:r w:rsidRPr="000E2418">
        <w:rPr>
          <w:rFonts w:eastAsia="Times New Roman"/>
        </w:rPr>
        <w:t xml:space="preserve">- получает в установленном порядке в Управлении сертификации Госстандарта России бланки аттестатов аккредитации органов по сертификации, организует и осуществляет по поручению </w:t>
      </w:r>
      <w:proofErr w:type="spellStart"/>
      <w:r w:rsidRPr="000E2418">
        <w:rPr>
          <w:rFonts w:eastAsia="Times New Roman"/>
        </w:rPr>
        <w:t>ЦОСа</w:t>
      </w:r>
      <w:proofErr w:type="spellEnd"/>
      <w:r w:rsidRPr="000E2418">
        <w:rPr>
          <w:rFonts w:eastAsia="Times New Roman"/>
        </w:rPr>
        <w:t xml:space="preserve"> инспекционный контроль за работой аккредитованных в установленном порядке органов по сертификации систем качества и сертификации производств, за работой экспертов </w:t>
      </w:r>
      <w:proofErr w:type="gramStart"/>
      <w:r w:rsidRPr="000E2418">
        <w:rPr>
          <w:rFonts w:eastAsia="Times New Roman"/>
        </w:rPr>
        <w:t>по</w:t>
      </w:r>
      <w:proofErr w:type="gramEnd"/>
      <w:r w:rsidRPr="000E2418">
        <w:rPr>
          <w:rFonts w:eastAsia="Times New Roman"/>
        </w:rPr>
        <w:t xml:space="preserve"> сертификация;</w:t>
      </w:r>
    </w:p>
    <w:p w:rsidR="000E2418" w:rsidRPr="000E2418" w:rsidRDefault="000E2418" w:rsidP="000E2418">
      <w:pPr>
        <w:rPr>
          <w:szCs w:val="24"/>
        </w:rPr>
      </w:pPr>
      <w:r w:rsidRPr="000E2418">
        <w:rPr>
          <w:rFonts w:eastAsia="Times New Roman"/>
        </w:rPr>
        <w:t>- осуществляет сбор и анализ, а также публикует информацию по вопросам сертификации систем качества и сертификации произво</w:t>
      </w:r>
      <w:proofErr w:type="gramStart"/>
      <w:r w:rsidRPr="000E2418">
        <w:rPr>
          <w:rFonts w:eastAsia="Times New Roman"/>
        </w:rPr>
        <w:t>дств в стр</w:t>
      </w:r>
      <w:proofErr w:type="gramEnd"/>
      <w:r w:rsidRPr="000E2418">
        <w:rPr>
          <w:rFonts w:eastAsia="Times New Roman"/>
        </w:rPr>
        <w:t>оительстве, обобщает опыт работы по сертификации;</w:t>
      </w:r>
    </w:p>
    <w:p w:rsidR="000E2418" w:rsidRPr="000E2418" w:rsidRDefault="000E2418" w:rsidP="000E2418">
      <w:pPr>
        <w:rPr>
          <w:szCs w:val="24"/>
        </w:rPr>
      </w:pPr>
      <w:r w:rsidRPr="000E2418">
        <w:rPr>
          <w:rFonts w:eastAsia="Times New Roman"/>
        </w:rPr>
        <w:t>- взаимодействует с Госстандартом России, Техническим центром Регистра, зарубежными и международными органами по сертификации;</w:t>
      </w:r>
    </w:p>
    <w:p w:rsidR="000E2418" w:rsidRPr="00527FCF" w:rsidRDefault="000E2418" w:rsidP="000E2418">
      <w:r w:rsidRPr="000E2418">
        <w:rPr>
          <w:rFonts w:eastAsia="Times New Roman"/>
        </w:rPr>
        <w:lastRenderedPageBreak/>
        <w:t>- как орган по сертификации проводит по заявкам заявителей сертификацию систем качества и сертификацию произво</w:t>
      </w:r>
      <w:proofErr w:type="gramStart"/>
      <w:r w:rsidRPr="000E2418">
        <w:rPr>
          <w:rFonts w:eastAsia="Times New Roman"/>
        </w:rPr>
        <w:t>дств в стр</w:t>
      </w:r>
      <w:proofErr w:type="gramEnd"/>
      <w:r w:rsidRPr="000E2418">
        <w:rPr>
          <w:rFonts w:eastAsia="Times New Roman"/>
        </w:rPr>
        <w:t>оительстве,</w:t>
      </w:r>
      <w:r w:rsidRPr="000E2418">
        <w:rPr>
          <w:rFonts w:ascii="Arial" w:eastAsia="Times New Roman" w:cs="Arial"/>
        </w:rPr>
        <w:t xml:space="preserve"> </w:t>
      </w:r>
      <w:r w:rsidRPr="000E2418">
        <w:rPr>
          <w:rFonts w:eastAsia="Times New Roman"/>
        </w:rPr>
        <w:t>осуществляет инспекционный</w:t>
      </w:r>
      <w:r w:rsidRPr="000E2418">
        <w:rPr>
          <w:rFonts w:ascii="Arial" w:eastAsia="Times New Roman" w:hAnsi="Arial" w:cs="Arial"/>
        </w:rPr>
        <w:t xml:space="preserve"> </w:t>
      </w:r>
      <w:r w:rsidRPr="000E2418">
        <w:rPr>
          <w:rFonts w:eastAsia="Times New Roman"/>
        </w:rPr>
        <w:t xml:space="preserve">контроль </w:t>
      </w:r>
      <w:proofErr w:type="spellStart"/>
      <w:r w:rsidRPr="000E2418">
        <w:rPr>
          <w:rFonts w:eastAsia="Times New Roman"/>
        </w:rPr>
        <w:t>за</w:t>
      </w:r>
      <w:r w:rsidRPr="000E2418">
        <w:rPr>
          <w:rFonts w:eastAsia="Times New Roman" w:cs="Times New Roman"/>
          <w:color w:val="000000"/>
        </w:rPr>
        <w:t>сертифицированными</w:t>
      </w:r>
      <w:proofErr w:type="spellEnd"/>
      <w:r w:rsidRPr="000E2418">
        <w:rPr>
          <w:rFonts w:eastAsia="Times New Roman" w:cs="Times New Roman"/>
          <w:color w:val="000000"/>
        </w:rPr>
        <w:t xml:space="preserve"> системами качества, и сертифицированными производствами.</w:t>
      </w:r>
    </w:p>
    <w:p w:rsidR="00527FCF" w:rsidRPr="00AC0D83" w:rsidRDefault="00527FCF" w:rsidP="00527FCF">
      <w:pPr>
        <w:pStyle w:val="a3"/>
        <w:numPr>
          <w:ilvl w:val="0"/>
          <w:numId w:val="7"/>
        </w:numPr>
        <w:rPr>
          <w:b/>
          <w:spacing w:val="-6"/>
        </w:rPr>
      </w:pPr>
      <w:r w:rsidRPr="00527FCF">
        <w:rPr>
          <w:rFonts w:eastAsia="Times New Roman"/>
          <w:b/>
          <w:spacing w:val="-1"/>
        </w:rPr>
        <w:t>Случайные погрешности измерений</w:t>
      </w:r>
    </w:p>
    <w:p w:rsidR="00AC0D83" w:rsidRDefault="00AC0D83" w:rsidP="00AC0D83">
      <w:r w:rsidRPr="00AC0D83">
        <w:rPr>
          <w:u w:val="single"/>
        </w:rPr>
        <w:t>Случайная погрешность</w:t>
      </w:r>
      <w:r>
        <w:t xml:space="preserve"> – это сопоставляющаяся погрешности измерений, измеряющаяся случайным образом (по знаку и значению, серии повторных измерений одного и того же значения физических величин, проведенной с одинаковой тщательностью в одних и тех же условиях)</w:t>
      </w:r>
    </w:p>
    <w:p w:rsidR="00AC0D83" w:rsidRDefault="00AC0D83" w:rsidP="00AC0D83">
      <w:r>
        <w:pict>
          <v:group id="_x0000_s1026" editas="canvas" style="width:162.65pt;height:130.65pt;mso-position-horizontal-relative:char;mso-position-vertical-relative:line" coordorigin="3761,621" coordsize="3253,2613">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3761;top:621;width:3253;height:2613" o:preferrelative="f">
              <v:fill o:detectmouseclick="t"/>
              <v:path o:extrusionok="t" o:connecttype="none"/>
              <o:lock v:ext="edit" text="t"/>
            </v:shape>
            <v:group id="_x0000_s1028" style="position:absolute;left:3761;top:621;width:3253;height:2613" coordorigin="3761,621" coordsize="3253,2613">
              <v:shapetype id="_x0000_t202" coordsize="21600,21600" o:spt="202" path="m,l,21600r21600,l21600,xe">
                <v:stroke joinstyle="miter"/>
                <v:path gradientshapeok="t" o:connecttype="rect"/>
              </v:shapetype>
              <v:shape id="_x0000_s1029" type="#_x0000_t202" style="position:absolute;left:3768;top:1104;width:567;height:523" stroked="f">
                <v:textbox style="mso-next-textbox:#_x0000_s1029">
                  <w:txbxContent>
                    <w:p w:rsidR="000E2418" w:rsidRPr="00630C97" w:rsidRDefault="000E2418" w:rsidP="00AC0D83">
                      <w:pPr>
                        <w:ind w:firstLine="0"/>
                      </w:pPr>
                      <w:proofErr w:type="gramStart"/>
                      <w:r w:rsidRPr="00630C97">
                        <w:rPr>
                          <w:rFonts w:cs="Times New Roman"/>
                          <w:lang w:val="en-US"/>
                        </w:rPr>
                        <w:t>x</w:t>
                      </w:r>
                      <w:r w:rsidRPr="00630C97">
                        <w:rPr>
                          <w:rFonts w:cs="Times New Roman"/>
                          <w:vertAlign w:val="subscript"/>
                        </w:rPr>
                        <w:t>Д</w:t>
                      </w:r>
                      <w:proofErr w:type="gramEnd"/>
                    </w:p>
                  </w:txbxContent>
                </v:textbox>
              </v:shape>
              <v:shape id="_x0000_s1030" type="#_x0000_t202" style="position:absolute;left:3761;top:621;width:567;height:523" stroked="f">
                <v:textbox style="mso-next-textbox:#_x0000_s1030">
                  <w:txbxContent>
                    <w:p w:rsidR="000E2418" w:rsidRPr="00630C97" w:rsidRDefault="000E2418" w:rsidP="00AC0D83">
                      <w:pPr>
                        <w:pStyle w:val="a4"/>
                        <w:spacing w:line="240" w:lineRule="auto"/>
                        <w:ind w:firstLine="0"/>
                      </w:pPr>
                      <w:proofErr w:type="gramStart"/>
                      <w:r>
                        <w:rPr>
                          <w:lang w:val="en-US"/>
                        </w:rPr>
                        <w:t>x</w:t>
                      </w:r>
                      <w:proofErr w:type="gramEnd"/>
                    </w:p>
                  </w:txbxContent>
                </v:textbox>
              </v:shape>
              <v:shape id="_x0000_s1031" type="#_x0000_t202" style="position:absolute;left:6563;top:2743;width:451;height:491" stroked="f">
                <v:textbox style="mso-next-textbox:#_x0000_s1031">
                  <w:txbxContent>
                    <w:p w:rsidR="000E2418" w:rsidRPr="00630C97" w:rsidRDefault="000E2418" w:rsidP="00AC0D83">
                      <w:pPr>
                        <w:pStyle w:val="a4"/>
                        <w:spacing w:line="240" w:lineRule="auto"/>
                        <w:ind w:firstLine="0"/>
                      </w:pPr>
                      <w:proofErr w:type="gramStart"/>
                      <w:r>
                        <w:rPr>
                          <w:lang w:val="en-US"/>
                        </w:rPr>
                        <w:t>n</w:t>
                      </w:r>
                      <w:proofErr w:type="gramEnd"/>
                    </w:p>
                  </w:txbxContent>
                </v:textbox>
              </v:shape>
              <v:shape id="_x0000_s1032" type="#_x0000_t202" style="position:absolute;left:6112;top:2734;width:451;height:491" stroked="f">
                <v:textbox style="mso-next-textbox:#_x0000_s1032">
                  <w:txbxContent>
                    <w:p w:rsidR="000E2418" w:rsidRPr="00630C97" w:rsidRDefault="000E2418" w:rsidP="00AC0D83">
                      <w:pPr>
                        <w:ind w:firstLine="0"/>
                        <w:rPr>
                          <w:rFonts w:cs="Times New Roman"/>
                        </w:rPr>
                      </w:pPr>
                      <w:proofErr w:type="spellStart"/>
                      <w:proofErr w:type="gramStart"/>
                      <w:r w:rsidRPr="00630C97">
                        <w:rPr>
                          <w:rFonts w:cs="Times New Roman"/>
                          <w:i/>
                          <w:lang w:val="en-US"/>
                        </w:rPr>
                        <w:t>i</w:t>
                      </w:r>
                      <w:proofErr w:type="spellEnd"/>
                      <w:proofErr w:type="gramEnd"/>
                    </w:p>
                  </w:txbxContent>
                </v:textbox>
              </v:shape>
              <v:shape id="_x0000_s1033" type="#_x0000_t202" style="position:absolute;left:5516;top:2743;width:451;height:491" stroked="f">
                <v:textbox style="mso-next-textbox:#_x0000_s1033">
                  <w:txbxContent>
                    <w:p w:rsidR="000E2418" w:rsidRPr="00630C97" w:rsidRDefault="000E2418" w:rsidP="00AC0D83">
                      <w:pPr>
                        <w:ind w:firstLine="0"/>
                        <w:rPr>
                          <w:rFonts w:cs="Times New Roman"/>
                          <w:szCs w:val="28"/>
                        </w:rPr>
                      </w:pPr>
                      <w:r>
                        <w:rPr>
                          <w:rFonts w:cs="Times New Roman"/>
                        </w:rPr>
                        <w:t>4</w:t>
                      </w:r>
                    </w:p>
                  </w:txbxContent>
                </v:textbox>
              </v:shape>
              <v:shape id="_x0000_s1034" type="#_x0000_t202" style="position:absolute;left:5143;top:2743;width:451;height:491" stroked="f">
                <v:textbox style="mso-next-textbox:#_x0000_s1034">
                  <w:txbxContent>
                    <w:p w:rsidR="000E2418" w:rsidRPr="00630C97" w:rsidRDefault="000E2418" w:rsidP="00AC0D83">
                      <w:pPr>
                        <w:ind w:firstLine="0"/>
                        <w:rPr>
                          <w:rFonts w:cs="Times New Roman"/>
                          <w:szCs w:val="28"/>
                        </w:rPr>
                      </w:pPr>
                      <w:r>
                        <w:rPr>
                          <w:rFonts w:cs="Times New Roman"/>
                        </w:rPr>
                        <w:t>3</w:t>
                      </w:r>
                    </w:p>
                  </w:txbxContent>
                </v:textbox>
              </v:shape>
              <v:shape id="_x0000_s1035" type="#_x0000_t202" style="position:absolute;left:4710;top:2734;width:451;height:491" stroked="f">
                <v:textbox style="mso-next-textbox:#_x0000_s1035">
                  <w:txbxContent>
                    <w:p w:rsidR="000E2418" w:rsidRPr="00630C97" w:rsidRDefault="000E2418" w:rsidP="00AC0D83">
                      <w:pPr>
                        <w:ind w:firstLine="0"/>
                        <w:rPr>
                          <w:rFonts w:cs="Times New Roman"/>
                          <w:szCs w:val="28"/>
                        </w:rPr>
                      </w:pPr>
                      <w:r>
                        <w:rPr>
                          <w:rFonts w:cs="Times New Roman"/>
                        </w:rPr>
                        <w:t>2</w:t>
                      </w:r>
                    </w:p>
                  </w:txbxContent>
                </v:textbox>
              </v:shape>
              <v:shape id="_x0000_s1036" type="#_x0000_t202" style="position:absolute;left:4335;top:2725;width:411;height:500" stroked="f">
                <v:textbox style="mso-next-textbox:#_x0000_s1036">
                  <w:txbxContent>
                    <w:p w:rsidR="000E2418" w:rsidRPr="00630C97" w:rsidRDefault="000E2418" w:rsidP="00AC0D83">
                      <w:pPr>
                        <w:ind w:firstLine="0"/>
                        <w:rPr>
                          <w:rFonts w:cs="Times New Roman"/>
                          <w:szCs w:val="28"/>
                        </w:rPr>
                      </w:pPr>
                      <w:r>
                        <w:rPr>
                          <w:rFonts w:cs="Times New Roman"/>
                        </w:rPr>
                        <w:t>1</w:t>
                      </w:r>
                    </w:p>
                  </w:txbxContent>
                </v:textbox>
              </v:shape>
              <v:shape id="_x0000_s1037" type="#_x0000_t202" style="position:absolute;left:3883;top:2716;width:502;height:458" stroked="f">
                <v:textbox style="mso-next-textbox:#_x0000_s1037">
                  <w:txbxContent>
                    <w:p w:rsidR="000E2418" w:rsidRPr="00630C97" w:rsidRDefault="000E2418" w:rsidP="00AC0D83">
                      <w:pPr>
                        <w:ind w:firstLine="0"/>
                        <w:rPr>
                          <w:rFonts w:cs="Times New Roman"/>
                          <w:szCs w:val="28"/>
                        </w:rPr>
                      </w:pPr>
                      <w:r>
                        <w:rPr>
                          <w:rFonts w:cs="Times New Roman"/>
                        </w:rPr>
                        <w:t>0</w:t>
                      </w:r>
                    </w:p>
                  </w:txbxContent>
                </v:textbox>
              </v:shape>
              <v:shape id="_x0000_s1038" type="#_x0000_t202" style="position:absolute;left:5856;top:795;width:567;height:523" stroked="f">
                <v:textbox style="mso-next-textbox:#_x0000_s1038">
                  <w:txbxContent>
                    <w:p w:rsidR="000E2418" w:rsidRPr="00630C97" w:rsidRDefault="000E2418" w:rsidP="00AC0D83">
                      <w:pPr>
                        <w:ind w:firstLine="0"/>
                        <w:rPr>
                          <w:rFonts w:cs="Times New Roman"/>
                          <w:szCs w:val="28"/>
                        </w:rPr>
                      </w:pPr>
                      <w:proofErr w:type="spellStart"/>
                      <w:r w:rsidRPr="00630C97">
                        <w:rPr>
                          <w:rFonts w:cs="Times New Roman"/>
                          <w:lang w:val="en-US"/>
                        </w:rPr>
                        <w:t>Δ</w:t>
                      </w:r>
                      <w:r w:rsidRPr="00630C97">
                        <w:rPr>
                          <w:rFonts w:cs="Times New Roman"/>
                          <w:i/>
                          <w:vertAlign w:val="subscript"/>
                          <w:lang w:val="en-US"/>
                        </w:rPr>
                        <w:t>i</w:t>
                      </w:r>
                      <w:proofErr w:type="spellEnd"/>
                    </w:p>
                  </w:txbxContent>
                </v:textbox>
              </v:shape>
              <v:shapetype id="_x0000_t32" coordsize="21600,21600" o:spt="32" o:oned="t" path="m,l21600,21600e" filled="f">
                <v:path arrowok="t" fillok="f" o:connecttype="none"/>
                <o:lock v:ext="edit" shapetype="t"/>
              </v:shapetype>
              <v:shape id="_x0000_s1039" type="#_x0000_t32" style="position:absolute;left:4211;top:795;width:1;height:1980" o:connectortype="straight">
                <v:stroke startarrow="classic" startarrowlength="long"/>
              </v:shape>
              <v:shape id="_x0000_s1040" type="#_x0000_t32" style="position:absolute;left:4211;top:2775;width:2504;height:0" o:connectortype="straight">
                <v:stroke endarrow="classic" endarrowlength="long"/>
              </v:shape>
              <v:shape id="_x0000_s1041" type="#_x0000_t32" style="position:absolute;left:4211;top:1380;width:2144;height:0" o:connectortype="straight">
                <v:stroke dashstyle="longDash"/>
              </v:shape>
              <v:shape id="_x0000_s1042" type="#_x0000_t32" style="position:absolute;left:4211;top:1086;width:370;height:224" o:connectortype="straight"/>
              <v:shape id="_x0000_s1043" type="#_x0000_t32" style="position:absolute;left:4581;top:944;width:224;height:366;flip:y" o:connectortype="straight"/>
              <v:shape id="_x0000_s1044" type="#_x0000_t32" style="position:absolute;left:4805;top:944;width:132;height:142" o:connectortype="straight"/>
              <v:shape id="_x0000_s1045" type="#_x0000_t32" style="position:absolute;left:4937;top:944;width:167;height:142;flip:y" o:connectortype="straight"/>
              <v:shape id="_x0000_s1046" type="#_x0000_t32" style="position:absolute;left:5104;top:944;width:254;height:571" o:connectortype="straight"/>
              <v:shape id="_x0000_s1047" type="#_x0000_t32" style="position:absolute;left:5358;top:1149;width:205;height:366;flip:y" o:connectortype="straight"/>
              <v:shape id="_x0000_s1048" type="#_x0000_t32" style="position:absolute;left:5563;top:1149;width:196;height:231" o:connectortype="straight"/>
              <v:shape id="_x0000_s1049" type="#_x0000_t32" style="position:absolute;left:5759;top:1380;width:270;height:200" o:connectortype="straight"/>
              <v:shape id="_x0000_s1050" type="#_x0000_t32" style="position:absolute;left:6029;top:1380;width:236;height:200;flip:y" o:connectortype="straight"/>
              <v:shape id="_x0000_s1051" type="#_x0000_t32" style="position:absolute;left:4581;top:1310;width:0;height:1465" o:connectortype="straight"/>
              <v:shape id="_x0000_s1052" type="#_x0000_t32" style="position:absolute;left:4937;top:1086;width:0;height:1689" o:connectortype="straight"/>
              <v:shape id="_x0000_s1053" type="#_x0000_t32" style="position:absolute;left:5358;top:1515;width:0;height:1260" o:connectortype="straight"/>
              <v:shape id="_x0000_s1054" type="#_x0000_t32" style="position:absolute;left:5750;top:1380;width:1;height:1395" o:connectortype="straight"/>
              <v:shape id="_x0000_s1055" type="#_x0000_t32" style="position:absolute;left:6029;top:1580;width:0;height:1195" o:connectortype="straight"/>
              <v:shape id="_x0000_s1056" type="#_x0000_t32" style="position:absolute;left:5516;top:1580;width:513;height:0;flip:x" o:connectortype="straight"/>
              <v:shape id="_x0000_s1057" type="#_x0000_t32" style="position:absolute;left:5563;top:1380;width:0;height:200" o:connectortype="straight">
                <v:stroke startarrow="classic" startarrowwidth="narrow" startarrowlength="short" endarrow="classic" endarrowwidth="narrow" endarrowlength="short"/>
              </v:shape>
              <v:shape id="_x0000_s1058" type="#_x0000_t32" style="position:absolute;left:5563;top:1149;width:376;height:366;flip:y" o:connectortype="straight"/>
              <v:shape id="_x0000_s1059" type="#_x0000_t32" style="position:absolute;left:6283;top:1380;width:1;height:1389" o:connectortype="straight"/>
            </v:group>
            <w10:wrap type="none"/>
            <w10:anchorlock/>
          </v:group>
        </w:pict>
      </w:r>
    </w:p>
    <w:p w:rsidR="00AC0D83" w:rsidRDefault="00AC0D83" w:rsidP="00AC0D83">
      <w:r>
        <w:t>Рисунок 1 – График случайной погрешности</w:t>
      </w:r>
    </w:p>
    <w:p w:rsidR="00AC0D83" w:rsidRPr="00D4439E" w:rsidRDefault="00AC0D83" w:rsidP="00AC0D83">
      <w:r>
        <w:rPr>
          <w:lang w:val="en-US"/>
        </w:rPr>
        <w:t>n</w:t>
      </w:r>
      <w:r w:rsidRPr="00D4439E">
        <w:t xml:space="preserve"> – </w:t>
      </w:r>
      <w:proofErr w:type="gramStart"/>
      <w:r>
        <w:t>количество</w:t>
      </w:r>
      <w:proofErr w:type="gramEnd"/>
      <w:r>
        <w:t xml:space="preserve"> измерений;</w:t>
      </w:r>
    </w:p>
    <w:p w:rsidR="00AC0D83" w:rsidRPr="00D4439E" w:rsidRDefault="00AC0D83" w:rsidP="00AC0D83">
      <w:proofErr w:type="gramStart"/>
      <w:r>
        <w:rPr>
          <w:lang w:val="en-US"/>
        </w:rPr>
        <w:t>x</w:t>
      </w:r>
      <w:proofErr w:type="gramEnd"/>
      <w:r w:rsidRPr="00D4439E">
        <w:t xml:space="preserve"> – </w:t>
      </w:r>
      <w:r>
        <w:t>значение измеряемой величины;</w:t>
      </w:r>
    </w:p>
    <w:p w:rsidR="00AC0D83" w:rsidRPr="00D4439E" w:rsidRDefault="00AC0D83" w:rsidP="00AC0D83">
      <w:proofErr w:type="gramStart"/>
      <w:r>
        <w:rPr>
          <w:lang w:val="en-US"/>
        </w:rPr>
        <w:t>x</w:t>
      </w:r>
      <w:r w:rsidRPr="00D4439E">
        <w:rPr>
          <w:vertAlign w:val="subscript"/>
        </w:rPr>
        <w:t>Д</w:t>
      </w:r>
      <w:proofErr w:type="gramEnd"/>
      <w:r w:rsidRPr="00D4439E">
        <w:t xml:space="preserve"> – </w:t>
      </w:r>
      <w:r>
        <w:t>значение действительное измеряемой величины;</w:t>
      </w:r>
    </w:p>
    <w:p w:rsidR="00AC0D83" w:rsidRPr="00D4439E" w:rsidRDefault="00AC0D83" w:rsidP="00AC0D83">
      <w:proofErr w:type="spellStart"/>
      <w:r w:rsidRPr="006D71BB">
        <w:rPr>
          <w:rFonts w:cs="Times New Roman"/>
          <w:lang w:val="en-US"/>
        </w:rPr>
        <w:t>Δ</w:t>
      </w:r>
      <w:r w:rsidRPr="00D4439E">
        <w:rPr>
          <w:i/>
          <w:vertAlign w:val="subscript"/>
          <w:lang w:val="en-US"/>
        </w:rPr>
        <w:t>i</w:t>
      </w:r>
      <w:proofErr w:type="spellEnd"/>
      <w:r w:rsidRPr="00D4439E">
        <w:t xml:space="preserve"> – </w:t>
      </w:r>
      <w:r>
        <w:t xml:space="preserve">погрешность </w:t>
      </w:r>
      <w:proofErr w:type="spellStart"/>
      <w:r w:rsidRPr="00D4439E">
        <w:rPr>
          <w:i/>
          <w:lang w:val="en-US"/>
        </w:rPr>
        <w:t>i</w:t>
      </w:r>
      <w:proofErr w:type="spellEnd"/>
      <w:r>
        <w:t>-го измерения.</w:t>
      </w:r>
    </w:p>
    <w:p w:rsidR="00AC0D83" w:rsidRDefault="00AC0D83" w:rsidP="00AC0D83">
      <w:r>
        <w:t>Случайные погрешности неизбежны и всегда будут присутствовать в результатах измерений. В отличие от систематических, случайные погрешности нельзя исключить из результатов измерений путем введения поправок. Но количество случайных погрешностей можно уменьшить увеличением количества измерений.</w:t>
      </w:r>
    </w:p>
    <w:p w:rsidR="00527FCF" w:rsidRPr="00AC0D83" w:rsidRDefault="00527FCF" w:rsidP="00527FCF">
      <w:pPr>
        <w:pStyle w:val="a3"/>
        <w:numPr>
          <w:ilvl w:val="0"/>
          <w:numId w:val="7"/>
        </w:numPr>
        <w:rPr>
          <w:b/>
          <w:spacing w:val="-12"/>
        </w:rPr>
      </w:pPr>
      <w:r w:rsidRPr="00527FCF">
        <w:rPr>
          <w:rFonts w:eastAsia="Times New Roman"/>
          <w:b/>
          <w:spacing w:val="-1"/>
        </w:rPr>
        <w:t>Какие организации являются объектами сертификации</w:t>
      </w:r>
    </w:p>
    <w:p w:rsidR="000E2418" w:rsidRDefault="000E2418" w:rsidP="000E2418">
      <w:pPr>
        <w:rPr>
          <w:szCs w:val="24"/>
        </w:rPr>
      </w:pPr>
      <w:r>
        <w:rPr>
          <w:rFonts w:eastAsia="Times New Roman"/>
        </w:rPr>
        <w:t>Объектами сертификации являются системы качества и производства предприятий следующих отраслей (</w:t>
      </w:r>
      <w:proofErr w:type="spellStart"/>
      <w:r>
        <w:rPr>
          <w:rFonts w:eastAsia="Times New Roman"/>
        </w:rPr>
        <w:t>подотраслей</w:t>
      </w:r>
      <w:proofErr w:type="spellEnd"/>
      <w:r>
        <w:rPr>
          <w:rFonts w:eastAsia="Times New Roman"/>
        </w:rPr>
        <w:t>):</w:t>
      </w:r>
    </w:p>
    <w:p w:rsidR="000E2418" w:rsidRPr="00BB5DF7" w:rsidRDefault="000E2418" w:rsidP="000E2418">
      <w:pPr>
        <w:rPr>
          <w:szCs w:val="24"/>
        </w:rPr>
      </w:pPr>
      <w:r w:rsidRPr="00BB5DF7">
        <w:rPr>
          <w:rFonts w:eastAsia="Times New Roman"/>
        </w:rPr>
        <w:t>предприятия стройиндустрии и промышленности строительных материалов, производящие и (или) поставляющие строительные материалы, изделия</w:t>
      </w:r>
      <w:r w:rsidRPr="00BB5DF7">
        <w:rPr>
          <w:rFonts w:ascii="Arial" w:eastAsia="Times New Roman" w:hAnsi="Arial" w:cs="Arial"/>
        </w:rPr>
        <w:t xml:space="preserve"> </w:t>
      </w:r>
      <w:r w:rsidRPr="00BB5DF7">
        <w:rPr>
          <w:rFonts w:eastAsia="Times New Roman"/>
        </w:rPr>
        <w:t>и конструкции для строительства;</w:t>
      </w:r>
    </w:p>
    <w:p w:rsidR="000E2418" w:rsidRPr="00052528" w:rsidRDefault="000E2418" w:rsidP="000E2418">
      <w:pPr>
        <w:rPr>
          <w:szCs w:val="24"/>
        </w:rPr>
      </w:pPr>
      <w:r w:rsidRPr="00052528">
        <w:rPr>
          <w:rFonts w:eastAsia="Times New Roman"/>
        </w:rPr>
        <w:t>проектные и изыскательские организации и проектно-изыскательские подразделения комплексных организаций (только сертификация систем качества);</w:t>
      </w:r>
    </w:p>
    <w:p w:rsidR="000E2418" w:rsidRPr="00052528" w:rsidRDefault="000E2418" w:rsidP="000E2418">
      <w:pPr>
        <w:rPr>
          <w:szCs w:val="24"/>
        </w:rPr>
      </w:pPr>
      <w:r w:rsidRPr="00052528">
        <w:rPr>
          <w:rFonts w:eastAsia="Times New Roman"/>
        </w:rPr>
        <w:t>строительные организации, выполняющие строительно-монтажные или (и) ремонтные работы и строительные (ремонтно-строительные) подразделения комплексных организаций;</w:t>
      </w:r>
    </w:p>
    <w:p w:rsidR="000E2418" w:rsidRPr="00052528" w:rsidRDefault="000E2418" w:rsidP="000E2418">
      <w:pPr>
        <w:rPr>
          <w:szCs w:val="24"/>
        </w:rPr>
      </w:pPr>
      <w:r w:rsidRPr="00052528">
        <w:rPr>
          <w:rFonts w:eastAsia="Times New Roman"/>
        </w:rPr>
        <w:t>организации жилищно-коммунального хозяйства (ЖКХ), осуществляющие техническую эксплуатацию зданий, сооружений и городских инженерных систем;</w:t>
      </w:r>
    </w:p>
    <w:p w:rsidR="00527FCF" w:rsidRPr="00AC0D83" w:rsidRDefault="00527FCF" w:rsidP="00527FCF">
      <w:pPr>
        <w:pStyle w:val="a3"/>
        <w:numPr>
          <w:ilvl w:val="0"/>
          <w:numId w:val="7"/>
        </w:numPr>
        <w:rPr>
          <w:b/>
          <w:spacing w:val="-4"/>
        </w:rPr>
      </w:pPr>
      <w:r w:rsidRPr="00527FCF">
        <w:rPr>
          <w:rFonts w:eastAsia="Times New Roman"/>
          <w:b/>
          <w:spacing w:val="-1"/>
        </w:rPr>
        <w:t>Систематические погрешности измерений</w:t>
      </w:r>
    </w:p>
    <w:p w:rsidR="00AC0D83" w:rsidRPr="00AC0D83" w:rsidRDefault="00AC0D83" w:rsidP="00AC0D83">
      <w:r w:rsidRPr="00AC0D83">
        <w:t>Систематическая погрешность – это составляющая погрешности измерений, остающаяся постоянной или закономерно изменяющаяся при повторных измерениях одной и той же физической величины.</w:t>
      </w:r>
    </w:p>
    <w:p w:rsidR="00AC0D83" w:rsidRPr="00AC0D83" w:rsidRDefault="00AC0D83" w:rsidP="00AC0D83">
      <w:r w:rsidRPr="00AC0D83">
        <w:t xml:space="preserve">Систематическая </w:t>
      </w:r>
      <w:proofErr w:type="gramStart"/>
      <w:r w:rsidRPr="00AC0D83">
        <w:t>погрешность</w:t>
      </w:r>
      <w:proofErr w:type="gramEnd"/>
      <w:r w:rsidRPr="00AC0D83">
        <w:t xml:space="preserve"> как правило как правило не изменяется при многофакторных измерениях и может быть почти полностью устроена путем обнаружения и устранения причины, по которой она возникла.</w:t>
      </w:r>
    </w:p>
    <w:p w:rsidR="00AC0D83" w:rsidRPr="00AC0D83" w:rsidRDefault="00AC0D83" w:rsidP="00AC0D83">
      <w:pPr>
        <w:pStyle w:val="a4"/>
      </w:pPr>
      <w:r w:rsidRPr="00AC0D83">
        <w:pict>
          <v:group id="_x0000_s1060" editas="canvas" style="width:170.65pt;height:130.65pt;mso-position-horizontal-relative:char;mso-position-vertical-relative:line" coordorigin="3761,621" coordsize="3413,2613">
            <o:lock v:ext="edit" aspectratio="t"/>
            <v:shape id="_x0000_s1061" type="#_x0000_t75" style="position:absolute;left:3761;top:621;width:3413;height:2613" o:preferrelative="f">
              <v:fill o:detectmouseclick="t"/>
              <v:path o:extrusionok="t" o:connecttype="none"/>
              <o:lock v:ext="edit" text="t"/>
            </v:shape>
            <v:group id="_x0000_s1062" style="position:absolute;left:3761;top:621;width:3413;height:2613" coordorigin="3761,621" coordsize="3413,2613">
              <v:shape id="_x0000_s1063" type="#_x0000_t202" style="position:absolute;left:3768;top:1886;width:567;height:523" stroked="f">
                <v:textbox style="mso-next-textbox:#_x0000_s1063">
                  <w:txbxContent>
                    <w:p w:rsidR="000E2418" w:rsidRPr="00630C97" w:rsidRDefault="000E2418" w:rsidP="00AC0D83">
                      <w:pPr>
                        <w:ind w:firstLine="0"/>
                      </w:pPr>
                      <w:proofErr w:type="gramStart"/>
                      <w:r w:rsidRPr="00630C97">
                        <w:rPr>
                          <w:rFonts w:cs="Times New Roman"/>
                          <w:lang w:val="en-US"/>
                        </w:rPr>
                        <w:t>x</w:t>
                      </w:r>
                      <w:r w:rsidRPr="00630C97">
                        <w:rPr>
                          <w:rFonts w:cs="Times New Roman"/>
                          <w:vertAlign w:val="subscript"/>
                        </w:rPr>
                        <w:t>Д</w:t>
                      </w:r>
                      <w:proofErr w:type="gramEnd"/>
                    </w:p>
                  </w:txbxContent>
                </v:textbox>
              </v:shape>
              <v:shape id="_x0000_s1064" type="#_x0000_t202" style="position:absolute;left:3761;top:621;width:567;height:523" stroked="f">
                <v:textbox style="mso-next-textbox:#_x0000_s1064">
                  <w:txbxContent>
                    <w:p w:rsidR="000E2418" w:rsidRPr="00630C97" w:rsidRDefault="000E2418" w:rsidP="00AC0D83">
                      <w:pPr>
                        <w:pStyle w:val="a4"/>
                        <w:spacing w:line="240" w:lineRule="auto"/>
                        <w:ind w:firstLine="0"/>
                      </w:pPr>
                      <w:proofErr w:type="gramStart"/>
                      <w:r>
                        <w:rPr>
                          <w:lang w:val="en-US"/>
                        </w:rPr>
                        <w:t>x</w:t>
                      </w:r>
                      <w:proofErr w:type="gramEnd"/>
                    </w:p>
                  </w:txbxContent>
                </v:textbox>
              </v:shape>
              <v:shape id="_x0000_s1065" type="#_x0000_t202" style="position:absolute;left:6563;top:2743;width:451;height:491" stroked="f">
                <v:textbox style="mso-next-textbox:#_x0000_s1065">
                  <w:txbxContent>
                    <w:p w:rsidR="000E2418" w:rsidRPr="00630C97" w:rsidRDefault="000E2418" w:rsidP="00AC0D83">
                      <w:pPr>
                        <w:pStyle w:val="a4"/>
                        <w:spacing w:line="240" w:lineRule="auto"/>
                        <w:ind w:firstLine="0"/>
                      </w:pPr>
                      <w:proofErr w:type="gramStart"/>
                      <w:r>
                        <w:rPr>
                          <w:lang w:val="en-US"/>
                        </w:rPr>
                        <w:t>n</w:t>
                      </w:r>
                      <w:proofErr w:type="gramEnd"/>
                    </w:p>
                  </w:txbxContent>
                </v:textbox>
              </v:shape>
              <v:shape id="_x0000_s1066" type="#_x0000_t202" style="position:absolute;left:6112;top:2734;width:451;height:491" stroked="f">
                <v:textbox style="mso-next-textbox:#_x0000_s1066">
                  <w:txbxContent>
                    <w:p w:rsidR="000E2418" w:rsidRPr="00630C97" w:rsidRDefault="000E2418" w:rsidP="00AC0D83">
                      <w:pPr>
                        <w:ind w:firstLine="0"/>
                        <w:rPr>
                          <w:rFonts w:cs="Times New Roman"/>
                        </w:rPr>
                      </w:pPr>
                      <w:proofErr w:type="spellStart"/>
                      <w:proofErr w:type="gramStart"/>
                      <w:r w:rsidRPr="00630C97">
                        <w:rPr>
                          <w:rFonts w:cs="Times New Roman"/>
                          <w:i/>
                          <w:lang w:val="en-US"/>
                        </w:rPr>
                        <w:t>i</w:t>
                      </w:r>
                      <w:proofErr w:type="spellEnd"/>
                      <w:proofErr w:type="gramEnd"/>
                    </w:p>
                  </w:txbxContent>
                </v:textbox>
              </v:shape>
              <v:shape id="_x0000_s1067" type="#_x0000_t202" style="position:absolute;left:5516;top:2743;width:451;height:491" stroked="f">
                <v:textbox style="mso-next-textbox:#_x0000_s1067">
                  <w:txbxContent>
                    <w:p w:rsidR="000E2418" w:rsidRPr="00630C97" w:rsidRDefault="000E2418" w:rsidP="00AC0D83">
                      <w:pPr>
                        <w:ind w:firstLine="0"/>
                        <w:rPr>
                          <w:rFonts w:cs="Times New Roman"/>
                          <w:szCs w:val="28"/>
                        </w:rPr>
                      </w:pPr>
                      <w:r>
                        <w:rPr>
                          <w:rFonts w:cs="Times New Roman"/>
                        </w:rPr>
                        <w:t>4</w:t>
                      </w:r>
                    </w:p>
                  </w:txbxContent>
                </v:textbox>
              </v:shape>
              <v:shape id="_x0000_s1068" type="#_x0000_t202" style="position:absolute;left:5143;top:2743;width:451;height:491" stroked="f">
                <v:textbox style="mso-next-textbox:#_x0000_s1068">
                  <w:txbxContent>
                    <w:p w:rsidR="000E2418" w:rsidRPr="00630C97" w:rsidRDefault="000E2418" w:rsidP="00AC0D83">
                      <w:pPr>
                        <w:ind w:firstLine="0"/>
                        <w:rPr>
                          <w:rFonts w:cs="Times New Roman"/>
                          <w:szCs w:val="28"/>
                        </w:rPr>
                      </w:pPr>
                      <w:r>
                        <w:rPr>
                          <w:rFonts w:cs="Times New Roman"/>
                        </w:rPr>
                        <w:t>3</w:t>
                      </w:r>
                    </w:p>
                  </w:txbxContent>
                </v:textbox>
              </v:shape>
              <v:shape id="_x0000_s1069" type="#_x0000_t202" style="position:absolute;left:4710;top:2734;width:451;height:491" stroked="f">
                <v:textbox style="mso-next-textbox:#_x0000_s1069">
                  <w:txbxContent>
                    <w:p w:rsidR="000E2418" w:rsidRPr="00630C97" w:rsidRDefault="000E2418" w:rsidP="00AC0D83">
                      <w:pPr>
                        <w:ind w:firstLine="0"/>
                        <w:rPr>
                          <w:rFonts w:cs="Times New Roman"/>
                          <w:szCs w:val="28"/>
                        </w:rPr>
                      </w:pPr>
                      <w:r>
                        <w:rPr>
                          <w:rFonts w:cs="Times New Roman"/>
                        </w:rPr>
                        <w:t>2</w:t>
                      </w:r>
                    </w:p>
                  </w:txbxContent>
                </v:textbox>
              </v:shape>
              <v:shape id="_x0000_s1070" type="#_x0000_t202" style="position:absolute;left:4335;top:2725;width:411;height:500" stroked="f">
                <v:textbox style="mso-next-textbox:#_x0000_s1070">
                  <w:txbxContent>
                    <w:p w:rsidR="000E2418" w:rsidRPr="00630C97" w:rsidRDefault="000E2418" w:rsidP="00AC0D83">
                      <w:pPr>
                        <w:ind w:firstLine="0"/>
                        <w:rPr>
                          <w:rFonts w:cs="Times New Roman"/>
                          <w:szCs w:val="28"/>
                        </w:rPr>
                      </w:pPr>
                      <w:r>
                        <w:rPr>
                          <w:rFonts w:cs="Times New Roman"/>
                        </w:rPr>
                        <w:t>1</w:t>
                      </w:r>
                    </w:p>
                  </w:txbxContent>
                </v:textbox>
              </v:shape>
              <v:shape id="_x0000_s1071" type="#_x0000_t202" style="position:absolute;left:3883;top:2716;width:502;height:458" stroked="f">
                <v:textbox style="mso-next-textbox:#_x0000_s1071">
                  <w:txbxContent>
                    <w:p w:rsidR="000E2418" w:rsidRPr="00630C97" w:rsidRDefault="000E2418" w:rsidP="00AC0D83">
                      <w:pPr>
                        <w:ind w:firstLine="0"/>
                        <w:rPr>
                          <w:rFonts w:cs="Times New Roman"/>
                          <w:szCs w:val="28"/>
                        </w:rPr>
                      </w:pPr>
                      <w:r>
                        <w:rPr>
                          <w:rFonts w:cs="Times New Roman"/>
                        </w:rPr>
                        <w:t>0</w:t>
                      </w:r>
                    </w:p>
                  </w:txbxContent>
                </v:textbox>
              </v:shape>
              <v:shape id="_x0000_s1072" type="#_x0000_t202" style="position:absolute;left:5887;top:765;width:1287;height:523" stroked="f">
                <v:textbox style="mso-next-textbox:#_x0000_s1072">
                  <w:txbxContent>
                    <w:p w:rsidR="000E2418" w:rsidRPr="00A769AB" w:rsidRDefault="000E2418" w:rsidP="00AC0D83">
                      <w:pPr>
                        <w:ind w:firstLine="0"/>
                        <w:rPr>
                          <w:rFonts w:cs="Times New Roman"/>
                          <w:szCs w:val="28"/>
                        </w:rPr>
                      </w:pPr>
                      <w:r w:rsidRPr="00630C97">
                        <w:rPr>
                          <w:rFonts w:cs="Times New Roman"/>
                          <w:lang w:val="en-US"/>
                        </w:rPr>
                        <w:t>Δ</w:t>
                      </w:r>
                      <w:proofErr w:type="spellStart"/>
                      <w:r>
                        <w:rPr>
                          <w:rFonts w:cs="Times New Roman"/>
                          <w:vertAlign w:val="subscript"/>
                        </w:rPr>
                        <w:t>сист</w:t>
                      </w:r>
                      <w:proofErr w:type="spellEnd"/>
                    </w:p>
                  </w:txbxContent>
                </v:textbox>
              </v:shape>
              <v:shape id="_x0000_s1073" type="#_x0000_t32" style="position:absolute;left:4211;top:795;width:1;height:1980" o:connectortype="straight">
                <v:stroke startarrow="classic" startarrowlength="long"/>
              </v:shape>
              <v:shape id="_x0000_s1074" type="#_x0000_t32" style="position:absolute;left:4211;top:2775;width:2504;height:0" o:connectortype="straight">
                <v:stroke endarrow="classic" endarrowlength="long"/>
              </v:shape>
              <v:shape id="_x0000_s1075" type="#_x0000_t32" style="position:absolute;left:4211;top:1380;width:1928;height:1" o:connectortype="straight">
                <v:stroke dashstyle="longDash"/>
              </v:shape>
              <v:shape id="_x0000_s1076" type="#_x0000_t32" style="position:absolute;left:4211;top:1086;width:370;height:294" o:connectortype="straight"/>
              <v:shape id="_x0000_s1077" type="#_x0000_t32" style="position:absolute;left:4581;top:944;width:224;height:436;flip:y" o:connectortype="straight"/>
              <v:shape id="_x0000_s1078" type="#_x0000_t32" style="position:absolute;left:4805;top:944;width:132;height:636" o:connectortype="straight"/>
              <v:shape id="_x0000_s1079" type="#_x0000_t32" style="position:absolute;left:4937;top:944;width:167;height:636;flip:y" o:connectortype="straight"/>
              <v:shape id="_x0000_s1080" type="#_x0000_t32" style="position:absolute;left:5104;top:944;width:186;height:571" o:connectortype="straight"/>
              <v:shape id="_x0000_s1081" type="#_x0000_t32" style="position:absolute;left:5290;top:944;width:134;height:571;flip:y" o:connectortype="straight"/>
              <v:shape id="_x0000_s1082" type="#_x0000_t32" style="position:absolute;left:5424;top:944;width:221;height:426" o:connectortype="straight"/>
              <v:shape id="_x0000_s1083" type="#_x0000_t32" style="position:absolute;left:4581;top:1370;width:1;height:1417" o:connectortype="straight"/>
              <v:shape id="_x0000_s1084" type="#_x0000_t32" style="position:absolute;left:4937;top:1570;width:1;height:1191" o:connectortype="straight"/>
              <v:shape id="_x0000_s1085" type="#_x0000_t32" style="position:absolute;left:5290;top:1515;width:1;height:1260" o:connectortype="straight"/>
              <v:shape id="_x0000_s1086" type="#_x0000_t32" style="position:absolute;left:5644;top:1369;width:1;height:1395" o:connectortype="straight"/>
              <v:shape id="_x0000_s1087" type="#_x0000_t32" style="position:absolute;left:5967;top:1400;width:1;height:1361" o:connectortype="straight"/>
              <v:shape id="_x0000_s1088" type="#_x0000_t32" style="position:absolute;left:5563;top:1380;width:1;height:765" o:connectortype="straight">
                <v:stroke startarrow="classic" startarrowwidth="narrow" startarrowlength="long" endarrow="classic" endarrowwidth="narrow" endarrowlength="long"/>
              </v:shape>
              <v:shape id="_x0000_s1089" type="#_x0000_t32" style="position:absolute;left:4211;top:2145;width:1928;height:1" o:connectortype="straight"/>
              <v:shape id="_x0000_s1090" type="#_x0000_t32" style="position:absolute;left:5644;top:1025;width:130;height:355;flip:y" o:connectortype="straight"/>
              <v:shape id="_x0000_s1091" type="#_x0000_t32" style="position:absolute;left:5774;top:1025;width:193;height:344" o:connectortype="straight"/>
              <v:shape id="_x0000_s1092" type="#_x0000_t32" style="position:absolute;left:5564;top:1195;width:532;height:590;flip:y" o:connectortype="straight"/>
            </v:group>
            <w10:wrap type="none"/>
            <w10:anchorlock/>
          </v:group>
        </w:pict>
      </w:r>
    </w:p>
    <w:p w:rsidR="00AC0D83" w:rsidRPr="00AC0D83" w:rsidRDefault="00AC0D83" w:rsidP="00AC0D83">
      <w:r w:rsidRPr="00AC0D83">
        <w:t>Рисунок 2 – График систематической погрешности</w:t>
      </w:r>
    </w:p>
    <w:p w:rsidR="00AC0D83" w:rsidRDefault="00AC0D83" w:rsidP="00AC0D83">
      <w:r w:rsidRPr="00AC0D83">
        <w:t>Δсист – постоянная систематическая погрешность.</w:t>
      </w:r>
    </w:p>
    <w:p w:rsidR="00AC0D83" w:rsidRDefault="00AC0D83" w:rsidP="00AC0D83">
      <w:r>
        <w:t>Группы погрешности (инструментальные, методические, субъективные) при своем проявлении могут содержать случайную и систематическую составляющие.</w:t>
      </w:r>
    </w:p>
    <w:p w:rsidR="00AC0D83" w:rsidRDefault="00AC0D83" w:rsidP="00AC0D83">
      <w:r>
        <w:lastRenderedPageBreak/>
        <w:t>При анализе причин возникновения систематических погрешностей выделяют эти же группы погрешности с добавлением четвертой группы погрешности внешних влияний.</w:t>
      </w:r>
    </w:p>
    <w:p w:rsidR="00527FCF" w:rsidRPr="00AC0D83" w:rsidRDefault="00527FCF" w:rsidP="00527FCF">
      <w:pPr>
        <w:pStyle w:val="a3"/>
        <w:numPr>
          <w:ilvl w:val="0"/>
          <w:numId w:val="7"/>
        </w:numPr>
        <w:rPr>
          <w:b/>
          <w:spacing w:val="-6"/>
        </w:rPr>
      </w:pPr>
      <w:r w:rsidRPr="00527FCF">
        <w:rPr>
          <w:rFonts w:eastAsia="Times New Roman"/>
          <w:b/>
          <w:spacing w:val="-1"/>
        </w:rPr>
        <w:t>Интервальная оценка параметров распределения</w:t>
      </w:r>
    </w:p>
    <w:p w:rsidR="00AF73E2" w:rsidRPr="00AF73E2" w:rsidRDefault="00AF73E2" w:rsidP="00AF73E2">
      <w:pPr>
        <w:rPr>
          <w:szCs w:val="24"/>
        </w:rPr>
      </w:pPr>
      <w:r w:rsidRPr="00AF73E2">
        <w:rPr>
          <w:rFonts w:eastAsia="Times New Roman"/>
          <w:i/>
          <w:iCs/>
        </w:rPr>
        <w:t xml:space="preserve">Интервальной оценкой </w:t>
      </w:r>
      <w:r w:rsidRPr="00AF73E2">
        <w:rPr>
          <w:rFonts w:eastAsia="Times New Roman"/>
        </w:rPr>
        <w:t>параметра называется числовой интервал {</w:t>
      </w:r>
      <w:proofErr w:type="spellStart"/>
      <w:r w:rsidRPr="00AF73E2">
        <w:rPr>
          <w:rFonts w:eastAsia="Times New Roman"/>
        </w:rPr>
        <w:t>х</w:t>
      </w:r>
      <w:r w:rsidRPr="00AF73E2">
        <w:rPr>
          <w:rFonts w:eastAsia="Times New Roman"/>
          <w:vertAlign w:val="subscript"/>
        </w:rPr>
        <w:t>н</w:t>
      </w:r>
      <w:proofErr w:type="spellEnd"/>
      <w:r w:rsidRPr="00AF73E2">
        <w:rPr>
          <w:rFonts w:eastAsia="Times New Roman"/>
        </w:rPr>
        <w:t xml:space="preserve">, </w:t>
      </w:r>
      <w:proofErr w:type="spellStart"/>
      <w:r w:rsidRPr="00AF73E2">
        <w:rPr>
          <w:rFonts w:eastAsia="Times New Roman"/>
        </w:rPr>
        <w:t>х</w:t>
      </w:r>
      <w:r w:rsidRPr="00AF73E2">
        <w:rPr>
          <w:rFonts w:eastAsia="Times New Roman"/>
          <w:vertAlign w:val="subscript"/>
        </w:rPr>
        <w:t>в</w:t>
      </w:r>
      <w:proofErr w:type="spellEnd"/>
      <w:proofErr w:type="gramStart"/>
      <w:r w:rsidRPr="00AF73E2">
        <w:rPr>
          <w:rFonts w:eastAsia="Times New Roman"/>
        </w:rPr>
        <w:t xml:space="preserve"> }</w:t>
      </w:r>
      <w:proofErr w:type="gramEnd"/>
      <w:r>
        <w:rPr>
          <w:rFonts w:eastAsia="Times New Roman"/>
          <w:vertAlign w:val="subscript"/>
        </w:rPr>
        <w:t>,</w:t>
      </w:r>
      <w:r w:rsidRPr="00AF73E2">
        <w:rPr>
          <w:rFonts w:eastAsia="Times New Roman"/>
        </w:rPr>
        <w:t xml:space="preserve"> в котором с заданной вероятностью </w:t>
      </w:r>
      <w:proofErr w:type="spellStart"/>
      <w:r w:rsidRPr="00AF73E2">
        <w:rPr>
          <w:rFonts w:eastAsia="Times New Roman"/>
        </w:rPr>
        <w:t>Р</w:t>
      </w:r>
      <w:r w:rsidRPr="00AF73E2">
        <w:rPr>
          <w:rFonts w:eastAsia="Times New Roman"/>
          <w:vertAlign w:val="subscript"/>
        </w:rPr>
        <w:t>д</w:t>
      </w:r>
      <w:proofErr w:type="spellEnd"/>
      <w:r w:rsidRPr="00AF73E2">
        <w:rPr>
          <w:rFonts w:eastAsia="Times New Roman"/>
        </w:rPr>
        <w:t xml:space="preserve"> находится неизвестное значение искомого параметра. Такой интервал называется </w:t>
      </w:r>
      <w:r w:rsidRPr="00AF73E2">
        <w:rPr>
          <w:rFonts w:eastAsia="Times New Roman"/>
          <w:i/>
          <w:iCs/>
        </w:rPr>
        <w:t xml:space="preserve">доверительным интервалом, </w:t>
      </w:r>
      <w:r w:rsidRPr="00AF73E2">
        <w:rPr>
          <w:rFonts w:eastAsia="Times New Roman"/>
        </w:rPr>
        <w:t xml:space="preserve">а вероятность </w:t>
      </w:r>
      <w:proofErr w:type="gramStart"/>
      <w:r w:rsidRPr="00AF73E2">
        <w:rPr>
          <w:rFonts w:eastAsia="Times New Roman"/>
        </w:rPr>
        <w:t>-</w:t>
      </w:r>
      <w:r w:rsidRPr="00AF73E2">
        <w:rPr>
          <w:rFonts w:eastAsia="Times New Roman"/>
          <w:i/>
          <w:iCs/>
        </w:rPr>
        <w:t>д</w:t>
      </w:r>
      <w:proofErr w:type="gramEnd"/>
      <w:r w:rsidRPr="00AF73E2">
        <w:rPr>
          <w:rFonts w:eastAsia="Times New Roman"/>
          <w:i/>
          <w:iCs/>
        </w:rPr>
        <w:t xml:space="preserve">оверительной вероятностью </w:t>
      </w:r>
      <w:proofErr w:type="spellStart"/>
      <w:r w:rsidRPr="00AF73E2">
        <w:rPr>
          <w:rFonts w:eastAsia="Times New Roman"/>
        </w:rPr>
        <w:t>Р</w:t>
      </w:r>
      <w:r w:rsidRPr="00AF73E2">
        <w:rPr>
          <w:rFonts w:eastAsia="Times New Roman"/>
          <w:vertAlign w:val="subscript"/>
        </w:rPr>
        <w:t>д</w:t>
      </w:r>
      <w:proofErr w:type="spellEnd"/>
    </w:p>
    <w:p w:rsidR="00AF73E2" w:rsidRPr="00AF73E2" w:rsidRDefault="00AF73E2" w:rsidP="00AF73E2">
      <w:pPr>
        <w:jc w:val="left"/>
        <w:rPr>
          <w:szCs w:val="24"/>
        </w:rPr>
      </w:pPr>
      <w:r w:rsidRPr="00AF73E2">
        <w:rPr>
          <w:rFonts w:eastAsia="Times New Roman"/>
          <w:i/>
          <w:iCs/>
        </w:rPr>
        <w:t>Р</w:t>
      </w:r>
      <w:proofErr w:type="gramStart"/>
      <w:r w:rsidRPr="00AF73E2">
        <w:rPr>
          <w:rFonts w:eastAsia="Times New Roman"/>
          <w:i/>
          <w:iCs/>
          <w:vertAlign w:val="subscript"/>
        </w:rPr>
        <w:t>Д</w:t>
      </w:r>
      <w:r w:rsidRPr="00AF73E2">
        <w:rPr>
          <w:rFonts w:eastAsia="Times New Roman"/>
        </w:rPr>
        <w:t>{</w:t>
      </w:r>
      <w:proofErr w:type="spellStart"/>
      <w:proofErr w:type="gramEnd"/>
      <w:r w:rsidRPr="00AF73E2">
        <w:rPr>
          <w:rFonts w:eastAsia="Times New Roman"/>
        </w:rPr>
        <w:t>х</w:t>
      </w:r>
      <w:r w:rsidRPr="00AF73E2">
        <w:rPr>
          <w:rFonts w:eastAsia="Times New Roman"/>
          <w:vertAlign w:val="subscript"/>
        </w:rPr>
        <w:t>н</w:t>
      </w:r>
      <w:proofErr w:type="spellEnd"/>
      <w:r w:rsidRPr="00AF73E2">
        <w:rPr>
          <w:rFonts w:eastAsia="Times New Roman"/>
        </w:rPr>
        <w:t>&lt;</w:t>
      </w:r>
      <w:r>
        <w:rPr>
          <w:rFonts w:eastAsia="Times New Roman"/>
          <w:lang w:val="en-US"/>
        </w:rPr>
        <w:t>x</w:t>
      </w:r>
      <w:r w:rsidRPr="00AF73E2">
        <w:rPr>
          <w:rFonts w:eastAsia="Times New Roman"/>
        </w:rPr>
        <w:t xml:space="preserve">&lt; </w:t>
      </w:r>
      <w:proofErr w:type="spellStart"/>
      <w:r w:rsidRPr="00AF73E2">
        <w:rPr>
          <w:rFonts w:eastAsia="Times New Roman"/>
        </w:rPr>
        <w:t>х</w:t>
      </w:r>
      <w:r w:rsidRPr="00AF73E2">
        <w:rPr>
          <w:rFonts w:eastAsia="Times New Roman"/>
          <w:vertAlign w:val="subscript"/>
        </w:rPr>
        <w:t>в</w:t>
      </w:r>
      <w:proofErr w:type="spellEnd"/>
      <w:r w:rsidRPr="00AF73E2">
        <w:rPr>
          <w:rFonts w:eastAsia="Times New Roman"/>
        </w:rPr>
        <w:t xml:space="preserve"> } = 1-</w:t>
      </w:r>
      <w:r>
        <w:rPr>
          <w:rFonts w:eastAsia="Times New Roman" w:cs="Times New Roman"/>
          <w:lang w:val="en-US"/>
        </w:rPr>
        <w:t>α</w:t>
      </w:r>
      <w:r w:rsidRPr="00AF73E2">
        <w:rPr>
          <w:rFonts w:eastAsia="Times New Roman" w:hAnsi="Arial"/>
        </w:rPr>
        <w:t xml:space="preserve"> </w:t>
      </w:r>
      <w:r w:rsidRPr="00AF73E2">
        <w:rPr>
          <w:rFonts w:eastAsia="Times New Roman" w:hAnsi="Arial"/>
        </w:rPr>
        <w:tab/>
      </w:r>
      <w:r w:rsidRPr="00AF73E2">
        <w:rPr>
          <w:rFonts w:eastAsia="Times New Roman" w:hAnsi="Arial"/>
        </w:rPr>
        <w:tab/>
      </w:r>
      <w:r w:rsidRPr="00AF73E2">
        <w:rPr>
          <w:rFonts w:eastAsia="Times New Roman" w:hAnsi="Arial"/>
        </w:rPr>
        <w:tab/>
        <w:t>(1)</w:t>
      </w:r>
    </w:p>
    <w:p w:rsidR="00AF73E2" w:rsidRPr="00AF73E2" w:rsidRDefault="00AF73E2" w:rsidP="00AF73E2">
      <w:pPr>
        <w:rPr>
          <w:rFonts w:eastAsia="Times New Roman"/>
        </w:rPr>
      </w:pPr>
      <w:r w:rsidRPr="00AF73E2">
        <w:rPr>
          <w:rFonts w:eastAsia="Times New Roman"/>
        </w:rPr>
        <w:t xml:space="preserve">где </w:t>
      </w:r>
      <w:r>
        <w:rPr>
          <w:rFonts w:eastAsia="Times New Roman" w:cs="Times New Roman"/>
        </w:rPr>
        <w:t>α</w:t>
      </w:r>
      <w:r w:rsidRPr="00AF73E2">
        <w:rPr>
          <w:rFonts w:eastAsia="Times New Roman"/>
        </w:rPr>
        <w:t xml:space="preserve"> - уровень значимости (вероятность того, что правильная гипотеза </w:t>
      </w:r>
      <w:r>
        <w:rPr>
          <w:rFonts w:eastAsia="Times New Roman"/>
        </w:rPr>
        <w:t>будет отвергнута);</w:t>
      </w:r>
    </w:p>
    <w:p w:rsidR="00AF73E2" w:rsidRPr="00AF73E2" w:rsidRDefault="00AF73E2" w:rsidP="00AF73E2">
      <w:pPr>
        <w:rPr>
          <w:rFonts w:eastAsia="Times New Roman"/>
        </w:rPr>
      </w:pPr>
      <w:proofErr w:type="spellStart"/>
      <w:r>
        <w:rPr>
          <w:rFonts w:eastAsia="Times New Roman"/>
        </w:rPr>
        <w:t>x</w:t>
      </w:r>
      <w:proofErr w:type="spellEnd"/>
      <w:r w:rsidRPr="00AF73E2">
        <w:rPr>
          <w:rFonts w:eastAsia="Times New Roman"/>
        </w:rPr>
        <w:t xml:space="preserve"> - значение оцениваемого пар</w:t>
      </w:r>
      <w:r>
        <w:rPr>
          <w:rFonts w:eastAsia="Times New Roman"/>
        </w:rPr>
        <w:t>аметра:</w:t>
      </w:r>
    </w:p>
    <w:p w:rsidR="00AC0D83" w:rsidRPr="00AF73E2" w:rsidRDefault="00AF73E2" w:rsidP="00AF73E2">
      <w:proofErr w:type="gramStart"/>
      <w:r>
        <w:rPr>
          <w:rFonts w:eastAsia="Times New Roman"/>
          <w:lang w:val="en-US"/>
        </w:rPr>
        <w:t>x</w:t>
      </w:r>
      <w:proofErr w:type="spellStart"/>
      <w:r w:rsidRPr="00AF73E2">
        <w:rPr>
          <w:rFonts w:eastAsia="Times New Roman"/>
          <w:vertAlign w:val="subscript"/>
        </w:rPr>
        <w:t>н</w:t>
      </w:r>
      <w:proofErr w:type="spellEnd"/>
      <w:proofErr w:type="gramEnd"/>
      <w:r w:rsidRPr="00AF73E2">
        <w:rPr>
          <w:rFonts w:eastAsia="Times New Roman"/>
        </w:rPr>
        <w:t xml:space="preserve"> и </w:t>
      </w:r>
      <w:r>
        <w:rPr>
          <w:rFonts w:eastAsia="Times New Roman"/>
          <w:lang w:val="en-US"/>
        </w:rPr>
        <w:t>x</w:t>
      </w:r>
      <w:r w:rsidRPr="00AF73E2">
        <w:rPr>
          <w:rFonts w:eastAsia="Times New Roman"/>
          <w:vertAlign w:val="subscript"/>
        </w:rPr>
        <w:t>в</w:t>
      </w:r>
      <w:r w:rsidRPr="00AF73E2">
        <w:rPr>
          <w:rFonts w:eastAsia="Times New Roman"/>
        </w:rPr>
        <w:t xml:space="preserve"> - соответственно нижняя и верхняя границы доверительного интервала.</w:t>
      </w:r>
    </w:p>
    <w:p w:rsidR="00527FCF" w:rsidRPr="00AC0D83" w:rsidRDefault="00527FCF" w:rsidP="00527FCF">
      <w:pPr>
        <w:pStyle w:val="a3"/>
        <w:numPr>
          <w:ilvl w:val="0"/>
          <w:numId w:val="7"/>
        </w:numPr>
        <w:rPr>
          <w:b/>
          <w:spacing w:val="-6"/>
        </w:rPr>
      </w:pPr>
      <w:r w:rsidRPr="00527FCF">
        <w:rPr>
          <w:rFonts w:eastAsia="Times New Roman"/>
          <w:b/>
          <w:spacing w:val="-1"/>
        </w:rPr>
        <w:t>Правила округления результатов измерений</w:t>
      </w:r>
    </w:p>
    <w:p w:rsidR="00AC0D83" w:rsidRDefault="00AC0D83" w:rsidP="00AC0D83">
      <w:r>
        <w:t>Погрешность результата измерений физической величины дает представление о том, какие последние цифры в его числовом значении являются сомнительными, поэтому нет смысла выражать погрешность более чем 1-ой или 2-мя цифрами.</w:t>
      </w:r>
    </w:p>
    <w:p w:rsidR="00AC0D83" w:rsidRDefault="00AC0D83" w:rsidP="00AC0D83">
      <w:r>
        <w:t>Числовое значение результата измерения также следует округлять в соответствии с числовым разрядом значащей цифры погрешности, т.е. числовое значение результата измерения должно оканчиваться цифрой того же разряда и тем же десятичным знаком, которым оканчивается значение абсолютной погрешности, при этом если старшая отбрасываемая цифра меньше 5, то предыдущая не изменяется.</w:t>
      </w:r>
    </w:p>
    <w:p w:rsidR="00AC0D83" w:rsidRDefault="00AC0D83" w:rsidP="00AC0D83">
      <w:r>
        <w:t>Если старшая отбрасываемая цифра больше или равна 5 и за ней имеются значащие цифры, то предыдущую цифру увеличивают на единицу.</w:t>
      </w:r>
    </w:p>
    <w:p w:rsidR="00AC0D83" w:rsidRDefault="00AC0D83" w:rsidP="00AC0D83">
      <w:r>
        <w:t>Если отбрасываемая цифра 5 не имеет за собой значащих цифр, то предыдущая не изменяется на единицу, если она нечетная.</w:t>
      </w:r>
    </w:p>
    <w:p w:rsidR="00AC0D83" w:rsidRDefault="00AC0D83" w:rsidP="00AC0D83">
      <w:r>
        <w:t>Пример при погрешности:</w:t>
      </w:r>
    </w:p>
    <w:p w:rsidR="00AC0D83" w:rsidRPr="004F7F09" w:rsidRDefault="00AC0D83" w:rsidP="00AC0D83">
      <w:r w:rsidRPr="004F7F09">
        <w:t>1,214 -&gt; 1,21 (+0,01)</w:t>
      </w:r>
    </w:p>
    <w:p w:rsidR="00AC0D83" w:rsidRPr="004F7F09" w:rsidRDefault="00AC0D83" w:rsidP="00AC0D83">
      <w:r w:rsidRPr="004F7F09">
        <w:t xml:space="preserve">1,2151 -&gt; 1,22 </w:t>
      </w:r>
    </w:p>
    <w:p w:rsidR="00AC0D83" w:rsidRPr="004F7F09" w:rsidRDefault="00AC0D83" w:rsidP="00AC0D83">
      <w:r w:rsidRPr="004F7F09">
        <w:t>1,215 -&gt; 1,22</w:t>
      </w:r>
    </w:p>
    <w:p w:rsidR="00AC0D83" w:rsidRDefault="00AC0D83" w:rsidP="00AC0D83">
      <w:r w:rsidRPr="004F7F09">
        <w:t>1,225 -&gt; 1,22</w:t>
      </w:r>
    </w:p>
    <w:p w:rsidR="00AC0D83" w:rsidRDefault="00AC0D83" w:rsidP="00AC0D83">
      <w:r>
        <w:t xml:space="preserve">Следует осмотрительно относиться к округлениям, </w:t>
      </w:r>
      <w:proofErr w:type="gramStart"/>
      <w:r>
        <w:t>производимых</w:t>
      </w:r>
      <w:proofErr w:type="gramEnd"/>
      <w:r>
        <w:t xml:space="preserve"> в процессе округления. Рекомендуется производить округления в окончательном ответе, а вычисления производить с 1-им или 2-мя лишними знаками.</w:t>
      </w:r>
    </w:p>
    <w:p w:rsidR="00527FCF" w:rsidRPr="00372DAE" w:rsidRDefault="00527FCF" w:rsidP="00527FCF">
      <w:pPr>
        <w:pStyle w:val="a3"/>
        <w:numPr>
          <w:ilvl w:val="0"/>
          <w:numId w:val="7"/>
        </w:numPr>
        <w:rPr>
          <w:b/>
          <w:spacing w:val="-9"/>
        </w:rPr>
      </w:pPr>
      <w:r w:rsidRPr="00527FCF">
        <w:rPr>
          <w:rFonts w:eastAsia="Times New Roman"/>
          <w:b/>
          <w:spacing w:val="-1"/>
        </w:rPr>
        <w:t>Обработка результатов прямых измерений</w:t>
      </w:r>
    </w:p>
    <w:p w:rsidR="00160E23" w:rsidRPr="00160E23" w:rsidRDefault="00160E23" w:rsidP="00160E23">
      <w:pPr>
        <w:rPr>
          <w:szCs w:val="24"/>
        </w:rPr>
      </w:pPr>
      <w:r w:rsidRPr="00160E23">
        <w:rPr>
          <w:rFonts w:eastAsia="Times New Roman"/>
        </w:rPr>
        <w:t>Методика проведения работы</w:t>
      </w:r>
    </w:p>
    <w:p w:rsidR="00160E23" w:rsidRPr="00160E23" w:rsidRDefault="00160E23" w:rsidP="00160E23">
      <w:pPr>
        <w:rPr>
          <w:szCs w:val="24"/>
        </w:rPr>
      </w:pPr>
      <w:r w:rsidRPr="00160E23">
        <w:rPr>
          <w:rFonts w:eastAsia="Times New Roman"/>
        </w:rPr>
        <w:t>Приборы, инструменты  и оборудование  выбираются в соответствии с решаемой задачей, Их метрологические характеристики заносятся в отчет. Результаты обмера заносятся в таблицу (рекомендуемая форма отражена в Приложении А).</w:t>
      </w:r>
    </w:p>
    <w:p w:rsidR="00160E23" w:rsidRPr="00160E23" w:rsidRDefault="00160E23" w:rsidP="00160E23">
      <w:pPr>
        <w:rPr>
          <w:rFonts w:eastAsia="Times New Roman"/>
        </w:rPr>
      </w:pPr>
      <w:r w:rsidRPr="00160E23">
        <w:rPr>
          <w:rFonts w:eastAsia="Times New Roman"/>
        </w:rPr>
        <w:t>Обработка результатов измерений в соответствии с ГОСТ 8.207-76 сводится к следующему:</w:t>
      </w:r>
    </w:p>
    <w:p w:rsidR="00160E23" w:rsidRPr="00160E23" w:rsidRDefault="00160E23" w:rsidP="00160E23">
      <w:pPr>
        <w:rPr>
          <w:szCs w:val="24"/>
        </w:rPr>
      </w:pPr>
      <w:r w:rsidRPr="00160E23">
        <w:rPr>
          <w:rFonts w:eastAsia="Times New Roman"/>
        </w:rPr>
        <w:t>Определяется  среднеарифметическое  значение результатов измерений:</w:t>
      </w:r>
    </w:p>
    <w:p w:rsidR="00160E23" w:rsidRPr="00160E23" w:rsidRDefault="00160E23" w:rsidP="00160E23">
      <w:pPr>
        <w:rPr>
          <w:rFonts w:cs="Times New Roman"/>
          <w:szCs w:val="24"/>
        </w:rPr>
      </w:pPr>
      <m:oMath>
        <m:acc>
          <m:accPr>
            <m:chr m:val="̅"/>
            <m:ctrlPr>
              <w:rPr>
                <w:rFonts w:ascii="Cambria Math" w:eastAsia="Times New Roman" w:hAnsi="Cambria Math" w:cs="Times New Roman"/>
                <w:i/>
                <w:color w:val="000000"/>
                <w:szCs w:val="28"/>
              </w:rPr>
            </m:ctrlPr>
          </m:accPr>
          <m:e>
            <m:r>
              <w:rPr>
                <w:rFonts w:ascii="Cambria Math" w:eastAsia="Times New Roman" w:hAnsi="Cambria Math" w:cs="Times New Roman"/>
                <w:color w:val="000000"/>
                <w:szCs w:val="28"/>
              </w:rPr>
              <m:t>A</m:t>
            </m:r>
          </m:e>
        </m:acc>
        <m:r>
          <w:rPr>
            <w:rFonts w:ascii="Cambria Math" w:eastAsia="Times New Roman" w:hAnsi="Cambria Math" w:cs="Times New Roman"/>
            <w:color w:val="000000"/>
            <w:szCs w:val="28"/>
          </w:rPr>
          <m:t>=</m:t>
        </m:r>
        <m:f>
          <m:fPr>
            <m:ctrlPr>
              <w:rPr>
                <w:rFonts w:ascii="Cambria Math" w:eastAsia="Times New Roman" w:hAnsi="Cambria Math" w:cs="Times New Roman"/>
                <w:i/>
                <w:color w:val="000000"/>
                <w:szCs w:val="28"/>
              </w:rPr>
            </m:ctrlPr>
          </m:fPr>
          <m:num>
            <m:nary>
              <m:naryPr>
                <m:chr m:val="∑"/>
                <m:limLoc m:val="undOvr"/>
                <m:ctrlPr>
                  <w:rPr>
                    <w:rFonts w:ascii="Cambria Math" w:eastAsia="Times New Roman" w:hAnsi="Cambria Math" w:cs="Times New Roman"/>
                    <w:i/>
                    <w:color w:val="000000"/>
                    <w:szCs w:val="28"/>
                  </w:rPr>
                </m:ctrlPr>
              </m:naryPr>
              <m:sub>
                <m:r>
                  <w:rPr>
                    <w:rFonts w:ascii="Cambria Math" w:eastAsia="Times New Roman" w:hAnsi="Cambria Math" w:cs="Times New Roman"/>
                    <w:color w:val="000000"/>
                    <w:szCs w:val="28"/>
                  </w:rPr>
                  <m:t>i=1</m:t>
                </m:r>
              </m:sub>
              <m:sup>
                <m:r>
                  <w:rPr>
                    <w:rFonts w:ascii="Cambria Math" w:eastAsia="Times New Roman" w:hAnsi="Cambria Math" w:cs="Times New Roman"/>
                    <w:color w:val="000000"/>
                    <w:szCs w:val="28"/>
                  </w:rPr>
                  <m:t>n</m:t>
                </m:r>
              </m:sup>
              <m:e>
                <m:sSub>
                  <m:sSubPr>
                    <m:ctrlPr>
                      <w:rPr>
                        <w:rFonts w:ascii="Cambria Math" w:eastAsia="Times New Roman" w:hAnsi="Cambria Math" w:cs="Times New Roman"/>
                        <w:i/>
                        <w:color w:val="000000"/>
                        <w:szCs w:val="28"/>
                      </w:rPr>
                    </m:ctrlPr>
                  </m:sSubPr>
                  <m:e>
                    <m:r>
                      <w:rPr>
                        <w:rFonts w:ascii="Cambria Math" w:eastAsia="Times New Roman" w:hAnsi="Cambria Math" w:cs="Times New Roman"/>
                        <w:color w:val="000000"/>
                        <w:szCs w:val="28"/>
                      </w:rPr>
                      <m:t>X</m:t>
                    </m:r>
                  </m:e>
                  <m:sub>
                    <m:r>
                      <w:rPr>
                        <w:rFonts w:ascii="Cambria Math" w:eastAsia="Times New Roman" w:hAnsi="Cambria Math" w:cs="Times New Roman"/>
                        <w:color w:val="000000"/>
                        <w:szCs w:val="28"/>
                      </w:rPr>
                      <m:t>i</m:t>
                    </m:r>
                  </m:sub>
                </m:sSub>
              </m:e>
            </m:nary>
          </m:num>
          <m:den>
            <m:r>
              <w:rPr>
                <w:rFonts w:ascii="Cambria Math" w:eastAsia="Times New Roman" w:hAnsi="Cambria Math" w:cs="Times New Roman"/>
                <w:color w:val="000000"/>
                <w:szCs w:val="28"/>
              </w:rPr>
              <m:t>n</m:t>
            </m:r>
          </m:den>
        </m:f>
      </m:oMath>
      <w:r w:rsidRPr="00160E23">
        <w:rPr>
          <w:rFonts w:eastAsia="Times New Roman" w:cs="Times New Roman"/>
          <w:color w:val="000000"/>
          <w:szCs w:val="28"/>
        </w:rPr>
        <w:t xml:space="preserve"> </w:t>
      </w:r>
      <w:r w:rsidRPr="00160E23">
        <w:rPr>
          <w:rFonts w:eastAsia="Times New Roman" w:cs="Times New Roman"/>
          <w:color w:val="000000"/>
          <w:szCs w:val="28"/>
        </w:rPr>
        <w:tab/>
      </w:r>
      <w:r w:rsidRPr="00160E23">
        <w:rPr>
          <w:rFonts w:eastAsia="Times New Roman" w:cs="Times New Roman"/>
          <w:color w:val="000000"/>
          <w:szCs w:val="28"/>
        </w:rPr>
        <w:tab/>
      </w:r>
      <w:r w:rsidRPr="00160E23">
        <w:rPr>
          <w:rFonts w:eastAsia="Times New Roman" w:cs="Times New Roman"/>
          <w:color w:val="000000"/>
          <w:szCs w:val="28"/>
        </w:rPr>
        <w:tab/>
      </w:r>
      <w:r w:rsidRPr="00160E23">
        <w:rPr>
          <w:rFonts w:eastAsia="Times New Roman" w:cs="Times New Roman"/>
          <w:color w:val="000000"/>
          <w:szCs w:val="28"/>
        </w:rPr>
        <w:tab/>
      </w:r>
      <w:r w:rsidRPr="00160E23">
        <w:rPr>
          <w:rFonts w:eastAsia="Times New Roman" w:cs="Times New Roman"/>
          <w:color w:val="000000"/>
          <w:szCs w:val="28"/>
        </w:rPr>
        <w:tab/>
      </w:r>
      <w:r w:rsidRPr="00160E23">
        <w:rPr>
          <w:rFonts w:eastAsia="Times New Roman" w:cs="Times New Roman"/>
          <w:color w:val="000000"/>
          <w:szCs w:val="28"/>
        </w:rPr>
        <w:tab/>
      </w:r>
      <w:r w:rsidRPr="00160E23">
        <w:rPr>
          <w:rFonts w:eastAsia="Times New Roman" w:cs="Times New Roman"/>
          <w:color w:val="000000"/>
          <w:szCs w:val="28"/>
        </w:rPr>
        <w:tab/>
        <w:t>(1)</w:t>
      </w:r>
    </w:p>
    <w:p w:rsidR="00160E23" w:rsidRPr="00160E23" w:rsidRDefault="00160E23" w:rsidP="00160E23">
      <w:pPr>
        <w:rPr>
          <w:szCs w:val="24"/>
        </w:rPr>
      </w:pPr>
      <w:r w:rsidRPr="00160E23">
        <w:rPr>
          <w:rFonts w:eastAsia="Times New Roman"/>
        </w:rPr>
        <w:t xml:space="preserve">где </w:t>
      </w:r>
      <w:r w:rsidRPr="00160E23">
        <w:rPr>
          <w:rFonts w:eastAsia="Times New Roman"/>
          <w:lang w:val="en-US"/>
        </w:rPr>
        <w:t>X</w:t>
      </w:r>
      <w:r w:rsidRPr="00160E23">
        <w:rPr>
          <w:rFonts w:eastAsia="Times New Roman"/>
          <w:vertAlign w:val="subscript"/>
        </w:rPr>
        <w:t>1</w:t>
      </w:r>
      <w:r w:rsidRPr="00160E23">
        <w:rPr>
          <w:rFonts w:eastAsia="Times New Roman"/>
        </w:rPr>
        <w:t xml:space="preserve"> результат наблюдений измеряемой величины,</w:t>
      </w:r>
    </w:p>
    <w:p w:rsidR="00160E23" w:rsidRPr="00160E23" w:rsidRDefault="00160E23" w:rsidP="00160E23">
      <w:pPr>
        <w:rPr>
          <w:rFonts w:eastAsia="Times New Roman"/>
        </w:rPr>
      </w:pPr>
      <w:r w:rsidRPr="00160E23">
        <w:rPr>
          <w:lang w:val="en-US"/>
        </w:rPr>
        <w:t>n</w:t>
      </w:r>
      <w:r w:rsidRPr="0011185A">
        <w:t xml:space="preserve"> -</w:t>
      </w:r>
      <w:r>
        <w:t xml:space="preserve"> </w:t>
      </w:r>
      <w:proofErr w:type="gramStart"/>
      <w:r w:rsidRPr="00160E23">
        <w:rPr>
          <w:rFonts w:eastAsia="Times New Roman"/>
        </w:rPr>
        <w:t>число</w:t>
      </w:r>
      <w:proofErr w:type="gramEnd"/>
      <w:r w:rsidRPr="00160E23">
        <w:rPr>
          <w:rFonts w:eastAsia="Times New Roman"/>
        </w:rPr>
        <w:t xml:space="preserve"> измерений.</w:t>
      </w:r>
    </w:p>
    <w:p w:rsidR="00160E23" w:rsidRPr="00160E23" w:rsidRDefault="00160E23" w:rsidP="00160E23">
      <w:pPr>
        <w:rPr>
          <w:szCs w:val="24"/>
        </w:rPr>
      </w:pPr>
      <w:r>
        <w:t xml:space="preserve">2. </w:t>
      </w:r>
      <w:r w:rsidRPr="00160E23">
        <w:rPr>
          <w:rFonts w:eastAsia="Times New Roman"/>
        </w:rPr>
        <w:t>Вычисляется среднеквадратическое отклонение результата измерений:</w:t>
      </w:r>
    </w:p>
    <w:p w:rsidR="00160E23" w:rsidRPr="00160E23" w:rsidRDefault="00160E23" w:rsidP="00160E23">
      <w:pPr>
        <w:rPr>
          <w:szCs w:val="24"/>
        </w:rPr>
      </w:pPr>
      <m:oMath>
        <m:r>
          <w:rPr>
            <w:rFonts w:ascii="Cambria Math" w:hAnsi="Cambria Math" w:cs="Arial"/>
            <w:smallCaps/>
            <w:sz w:val="32"/>
            <w:szCs w:val="32"/>
          </w:rPr>
          <m:t>S</m:t>
        </m:r>
        <m:d>
          <m:dPr>
            <m:ctrlPr>
              <w:rPr>
                <w:rFonts w:ascii="Cambria Math" w:hAnsi="Cambria Math" w:cs="Arial"/>
                <w:i/>
                <w:smallCaps/>
                <w:sz w:val="32"/>
                <w:szCs w:val="32"/>
              </w:rPr>
            </m:ctrlPr>
          </m:dPr>
          <m:e>
            <m:acc>
              <m:accPr>
                <m:chr m:val="̅"/>
                <m:ctrlPr>
                  <w:rPr>
                    <w:rFonts w:ascii="Cambria Math" w:hAnsi="Cambria Math" w:cs="Arial"/>
                    <w:i/>
                    <w:smallCaps/>
                    <w:sz w:val="32"/>
                    <w:szCs w:val="32"/>
                  </w:rPr>
                </m:ctrlPr>
              </m:accPr>
              <m:e>
                <m:r>
                  <w:rPr>
                    <w:rFonts w:ascii="Cambria Math" w:hAnsi="Cambria Math" w:cs="Arial"/>
                    <w:smallCaps/>
                    <w:sz w:val="32"/>
                    <w:szCs w:val="32"/>
                  </w:rPr>
                  <m:t>A</m:t>
                </m:r>
              </m:e>
            </m:acc>
          </m:e>
        </m:d>
        <m:r>
          <w:rPr>
            <w:rFonts w:ascii="Cambria Math" w:hAnsi="Cambria Math" w:cs="Arial"/>
            <w:smallCaps/>
            <w:sz w:val="32"/>
            <w:szCs w:val="32"/>
          </w:rPr>
          <m:t>=</m:t>
        </m:r>
        <m:rad>
          <m:radPr>
            <m:degHide m:val="on"/>
            <m:ctrlPr>
              <w:rPr>
                <w:rFonts w:ascii="Cambria Math" w:hAnsi="Cambria Math" w:cs="Arial"/>
                <w:i/>
                <w:smallCaps/>
                <w:sz w:val="32"/>
                <w:szCs w:val="32"/>
              </w:rPr>
            </m:ctrlPr>
          </m:radPr>
          <m:deg/>
          <m:e>
            <m:f>
              <m:fPr>
                <m:ctrlPr>
                  <w:rPr>
                    <w:rFonts w:ascii="Cambria Math" w:hAnsi="Cambria Math" w:cs="Arial"/>
                    <w:i/>
                    <w:smallCaps/>
                    <w:sz w:val="32"/>
                    <w:szCs w:val="32"/>
                  </w:rPr>
                </m:ctrlPr>
              </m:fPr>
              <m:num>
                <m:nary>
                  <m:naryPr>
                    <m:chr m:val="∑"/>
                    <m:limLoc m:val="undOvr"/>
                    <m:ctrlPr>
                      <w:rPr>
                        <w:rFonts w:ascii="Cambria Math" w:hAnsi="Cambria Math" w:cs="Arial"/>
                        <w:i/>
                        <w:smallCaps/>
                        <w:sz w:val="32"/>
                        <w:szCs w:val="32"/>
                      </w:rPr>
                    </m:ctrlPr>
                  </m:naryPr>
                  <m:sub>
                    <m:r>
                      <w:rPr>
                        <w:rFonts w:ascii="Cambria Math" w:hAnsi="Cambria Math" w:cs="Arial"/>
                        <w:smallCaps/>
                        <w:sz w:val="32"/>
                        <w:szCs w:val="32"/>
                      </w:rPr>
                      <m:t>i=1</m:t>
                    </m:r>
                  </m:sub>
                  <m:sup>
                    <m:r>
                      <w:rPr>
                        <w:rFonts w:ascii="Cambria Math" w:hAnsi="Cambria Math" w:cs="Arial"/>
                        <w:smallCaps/>
                        <w:sz w:val="32"/>
                        <w:szCs w:val="32"/>
                      </w:rPr>
                      <m:t>n</m:t>
                    </m:r>
                  </m:sup>
                  <m:e>
                    <m:sSup>
                      <m:sSupPr>
                        <m:ctrlPr>
                          <w:rPr>
                            <w:rFonts w:ascii="Cambria Math" w:hAnsi="Cambria Math" w:cs="Arial"/>
                            <w:i/>
                            <w:smallCaps/>
                            <w:sz w:val="32"/>
                            <w:szCs w:val="32"/>
                          </w:rPr>
                        </m:ctrlPr>
                      </m:sSupPr>
                      <m:e>
                        <m:d>
                          <m:dPr>
                            <m:ctrlPr>
                              <w:rPr>
                                <w:rFonts w:ascii="Cambria Math" w:hAnsi="Cambria Math" w:cs="Arial"/>
                                <w:i/>
                                <w:smallCaps/>
                                <w:sz w:val="32"/>
                                <w:szCs w:val="32"/>
                              </w:rPr>
                            </m:ctrlPr>
                          </m:dPr>
                          <m:e>
                            <m:sSub>
                              <m:sSubPr>
                                <m:ctrlPr>
                                  <w:rPr>
                                    <w:rFonts w:ascii="Cambria Math" w:hAnsi="Cambria Math" w:cs="Arial"/>
                                    <w:i/>
                                    <w:smallCaps/>
                                    <w:sz w:val="32"/>
                                    <w:szCs w:val="32"/>
                                  </w:rPr>
                                </m:ctrlPr>
                              </m:sSubPr>
                              <m:e>
                                <m:r>
                                  <w:rPr>
                                    <w:rFonts w:ascii="Cambria Math" w:hAnsi="Cambria Math" w:cs="Arial"/>
                                    <w:smallCaps/>
                                    <w:sz w:val="32"/>
                                    <w:szCs w:val="32"/>
                                  </w:rPr>
                                  <m:t>X</m:t>
                                </m:r>
                              </m:e>
                              <m:sub>
                                <m:r>
                                  <w:rPr>
                                    <w:rFonts w:ascii="Cambria Math" w:hAnsi="Cambria Math" w:cs="Arial"/>
                                    <w:smallCaps/>
                                    <w:sz w:val="32"/>
                                    <w:szCs w:val="32"/>
                                  </w:rPr>
                                  <m:t>i</m:t>
                                </m:r>
                              </m:sub>
                            </m:sSub>
                            <m:r>
                              <w:rPr>
                                <w:rFonts w:ascii="Cambria Math" w:hAnsi="Cambria Math" w:cs="Arial"/>
                                <w:smallCaps/>
                                <w:sz w:val="32"/>
                                <w:szCs w:val="32"/>
                              </w:rPr>
                              <m:t>-</m:t>
                            </m:r>
                            <m:acc>
                              <m:accPr>
                                <m:chr m:val="̅"/>
                                <m:ctrlPr>
                                  <w:rPr>
                                    <w:rFonts w:ascii="Cambria Math" w:hAnsi="Cambria Math" w:cs="Arial"/>
                                    <w:i/>
                                    <w:smallCaps/>
                                    <w:sz w:val="32"/>
                                    <w:szCs w:val="32"/>
                                  </w:rPr>
                                </m:ctrlPr>
                              </m:accPr>
                              <m:e>
                                <m:r>
                                  <w:rPr>
                                    <w:rFonts w:ascii="Cambria Math" w:hAnsi="Cambria Math" w:cs="Arial"/>
                                    <w:smallCaps/>
                                    <w:sz w:val="32"/>
                                    <w:szCs w:val="32"/>
                                  </w:rPr>
                                  <m:t>A</m:t>
                                </m:r>
                              </m:e>
                            </m:acc>
                          </m:e>
                        </m:d>
                      </m:e>
                      <m:sup>
                        <m:r>
                          <w:rPr>
                            <w:rFonts w:ascii="Cambria Math" w:hAnsi="Cambria Math" w:cs="Arial"/>
                            <w:smallCaps/>
                            <w:sz w:val="32"/>
                            <w:szCs w:val="32"/>
                          </w:rPr>
                          <m:t>2</m:t>
                        </m:r>
                      </m:sup>
                    </m:sSup>
                  </m:e>
                </m:nary>
              </m:num>
              <m:den>
                <m:r>
                  <w:rPr>
                    <w:rFonts w:ascii="Cambria Math" w:hAnsi="Cambria Math" w:cs="Arial"/>
                    <w:smallCaps/>
                    <w:sz w:val="32"/>
                    <w:szCs w:val="32"/>
                  </w:rPr>
                  <m:t>n∙(n-1)</m:t>
                </m:r>
              </m:den>
            </m:f>
          </m:e>
        </m:rad>
      </m:oMath>
      <w:r w:rsidRPr="00160E23">
        <w:rPr>
          <w:rFonts w:ascii="Arial" w:cs="Arial"/>
          <w:smallCaps/>
          <w:sz w:val="32"/>
          <w:szCs w:val="32"/>
        </w:rPr>
        <w:t xml:space="preserve"> </w:t>
      </w:r>
      <w:r w:rsidRPr="00160E23">
        <w:rPr>
          <w:rFonts w:ascii="Arial" w:cs="Arial"/>
          <w:smallCaps/>
          <w:sz w:val="32"/>
          <w:szCs w:val="32"/>
        </w:rPr>
        <w:tab/>
      </w:r>
      <w:r w:rsidRPr="00160E23">
        <w:rPr>
          <w:rFonts w:ascii="Arial" w:cs="Arial"/>
          <w:smallCaps/>
          <w:sz w:val="32"/>
          <w:szCs w:val="32"/>
        </w:rPr>
        <w:tab/>
      </w:r>
      <w:r w:rsidRPr="00160E23">
        <w:rPr>
          <w:rFonts w:ascii="Arial" w:cs="Arial"/>
          <w:smallCaps/>
          <w:sz w:val="32"/>
          <w:szCs w:val="32"/>
        </w:rPr>
        <w:tab/>
      </w:r>
      <w:r w:rsidRPr="00160E23">
        <w:rPr>
          <w:rFonts w:ascii="Arial" w:cs="Arial"/>
          <w:smallCaps/>
          <w:sz w:val="32"/>
          <w:szCs w:val="32"/>
        </w:rPr>
        <w:tab/>
      </w:r>
      <w:r w:rsidRPr="00160E23">
        <w:rPr>
          <w:sz w:val="32"/>
          <w:szCs w:val="32"/>
        </w:rPr>
        <w:t>(2)</w:t>
      </w:r>
    </w:p>
    <w:p w:rsidR="00160E23" w:rsidRPr="00160E23" w:rsidRDefault="00160E23" w:rsidP="00160E23">
      <w:pPr>
        <w:rPr>
          <w:szCs w:val="24"/>
        </w:rPr>
      </w:pPr>
      <w:r w:rsidRPr="00160E23">
        <w:rPr>
          <w:rFonts w:eastAsia="Times New Roman"/>
        </w:rPr>
        <w:t>Доверительные границы случайной погрешности:</w:t>
      </w:r>
    </w:p>
    <w:p w:rsidR="00160E23" w:rsidRPr="00160E23" w:rsidRDefault="00160E23" w:rsidP="00160E23">
      <w:pPr>
        <w:rPr>
          <w:szCs w:val="24"/>
        </w:rPr>
      </w:pPr>
      <m:oMath>
        <m:r>
          <w:rPr>
            <w:rFonts w:ascii="Cambria Math" w:hAnsi="Cambria Math" w:cs="Arial"/>
          </w:rPr>
          <m:t>ε=</m:t>
        </m:r>
        <m:sSub>
          <m:sSubPr>
            <m:ctrlPr>
              <w:rPr>
                <w:rFonts w:ascii="Cambria Math" w:hAnsi="Cambria Math" w:cs="Arial"/>
                <w:i/>
              </w:rPr>
            </m:ctrlPr>
          </m:sSubPr>
          <m:e>
            <m:r>
              <w:rPr>
                <w:rFonts w:ascii="Cambria Math" w:hAnsi="Cambria Math" w:cs="Arial"/>
                <w:lang w:val="en-US"/>
              </w:rPr>
              <m:t>t</m:t>
            </m:r>
          </m:e>
          <m:sub>
            <m:r>
              <w:rPr>
                <w:rFonts w:ascii="Cambria Math" w:hAnsi="Cambria Math" w:cs="Arial"/>
              </w:rPr>
              <m:t>α,m</m:t>
            </m:r>
          </m:sub>
        </m:sSub>
        <m:r>
          <w:rPr>
            <w:rFonts w:ascii="Cambria Math" w:hAnsi="Cambria Math" w:cs="Arial"/>
          </w:rPr>
          <m:t>∙S</m:t>
        </m:r>
        <m:d>
          <m:dPr>
            <m:ctrlPr>
              <w:rPr>
                <w:rFonts w:ascii="Cambria Math" w:hAnsi="Cambria Math" w:cs="Arial"/>
                <w:i/>
              </w:rPr>
            </m:ctrlPr>
          </m:dPr>
          <m:e>
            <m:acc>
              <m:accPr>
                <m:chr m:val="̅"/>
                <m:ctrlPr>
                  <w:rPr>
                    <w:rFonts w:ascii="Cambria Math" w:hAnsi="Cambria Math" w:cs="Arial"/>
                    <w:i/>
                  </w:rPr>
                </m:ctrlPr>
              </m:accPr>
              <m:e>
                <m:r>
                  <w:rPr>
                    <w:rFonts w:ascii="Cambria Math" w:hAnsi="Cambria Math" w:cs="Arial"/>
                  </w:rPr>
                  <m:t>A</m:t>
                </m:r>
              </m:e>
            </m:acc>
          </m:e>
        </m:d>
        <m:r>
          <w:rPr>
            <w:rFonts w:ascii="Cambria Math" w:hAnsi="Cambria Math" w:cs="Arial"/>
          </w:rPr>
          <m:t>,</m:t>
        </m:r>
      </m:oMath>
      <w:r w:rsidRPr="00160E23">
        <w:rPr>
          <w:rFonts w:ascii="Arial" w:cs="Arial"/>
        </w:rPr>
        <w:tab/>
      </w:r>
      <w:r w:rsidRPr="00160E23">
        <w:rPr>
          <w:rFonts w:ascii="Arial" w:cs="Arial"/>
        </w:rPr>
        <w:tab/>
      </w:r>
      <w:r w:rsidRPr="00160E23">
        <w:rPr>
          <w:rFonts w:ascii="Arial" w:cs="Arial"/>
        </w:rPr>
        <w:tab/>
      </w:r>
      <w:r w:rsidRPr="00160E23">
        <w:rPr>
          <w:rFonts w:ascii="Arial" w:cs="Arial"/>
        </w:rPr>
        <w:tab/>
      </w:r>
      <w:r w:rsidRPr="00160E23">
        <w:rPr>
          <w:rFonts w:ascii="Arial" w:cs="Arial"/>
        </w:rPr>
        <w:tab/>
      </w:r>
      <w:r w:rsidRPr="00160E23">
        <w:rPr>
          <w:rFonts w:ascii="Arial" w:cs="Arial"/>
        </w:rPr>
        <w:tab/>
        <w:t xml:space="preserve"> </w:t>
      </w:r>
      <w:r>
        <w:t>(3)</w:t>
      </w:r>
    </w:p>
    <w:p w:rsidR="00160E23" w:rsidRPr="00160E23" w:rsidRDefault="00160E23" w:rsidP="00160E23">
      <w:pPr>
        <w:rPr>
          <w:szCs w:val="24"/>
        </w:rPr>
      </w:pPr>
      <w:r w:rsidRPr="00160E23">
        <w:rPr>
          <w:rFonts w:eastAsia="Times New Roman"/>
        </w:rPr>
        <w:t xml:space="preserve">где </w:t>
      </w:r>
      <w:proofErr w:type="spellStart"/>
      <w:r w:rsidRPr="00160E23">
        <w:rPr>
          <w:rFonts w:eastAsia="Times New Roman"/>
          <w:i/>
          <w:lang w:val="en-US"/>
        </w:rPr>
        <w:t>t</w:t>
      </w:r>
      <w:r w:rsidRPr="00160E23">
        <w:rPr>
          <w:rFonts w:eastAsia="Times New Roman" w:cs="Times New Roman"/>
          <w:vertAlign w:val="subscript"/>
          <w:lang w:val="en-US"/>
        </w:rPr>
        <w:t>α</w:t>
      </w:r>
      <w:proofErr w:type="spellEnd"/>
      <w:r w:rsidRPr="00160E23">
        <w:rPr>
          <w:rFonts w:eastAsia="Times New Roman"/>
          <w:vertAlign w:val="subscript"/>
        </w:rPr>
        <w:t>,</w:t>
      </w:r>
      <w:r w:rsidRPr="00160E23">
        <w:rPr>
          <w:rFonts w:eastAsia="Times New Roman"/>
          <w:vertAlign w:val="subscript"/>
          <w:lang w:val="en-US"/>
        </w:rPr>
        <w:t>m</w:t>
      </w:r>
      <w:r w:rsidRPr="00160E23">
        <w:rPr>
          <w:rFonts w:eastAsia="Times New Roman"/>
        </w:rPr>
        <w:t xml:space="preserve"> - коэффициент Стьюдента.</w:t>
      </w:r>
    </w:p>
    <w:p w:rsidR="00160E23" w:rsidRPr="00160E23" w:rsidRDefault="00160E23" w:rsidP="00160E23">
      <w:pPr>
        <w:rPr>
          <w:szCs w:val="24"/>
        </w:rPr>
      </w:pPr>
      <w:r w:rsidRPr="00160E23">
        <w:rPr>
          <w:rFonts w:eastAsia="Times New Roman"/>
        </w:rPr>
        <w:t xml:space="preserve">Последний принимается в зависимости от вероятности </w:t>
      </w:r>
      <w:proofErr w:type="gramStart"/>
      <w:r w:rsidRPr="00160E23">
        <w:rPr>
          <w:rFonts w:eastAsia="Times New Roman"/>
        </w:rPr>
        <w:t>Р</w:t>
      </w:r>
      <w:proofErr w:type="gramEnd"/>
      <w:r w:rsidRPr="00160E23">
        <w:rPr>
          <w:rFonts w:eastAsia="Times New Roman"/>
        </w:rPr>
        <w:t xml:space="preserve"> и числа результатов наблюдений по таблицам (приложение Б).</w:t>
      </w:r>
    </w:p>
    <w:p w:rsidR="00160E23" w:rsidRPr="00160E23" w:rsidRDefault="00160E23" w:rsidP="00160E23">
      <w:pPr>
        <w:rPr>
          <w:szCs w:val="24"/>
        </w:rPr>
      </w:pPr>
      <w:r w:rsidRPr="00160E23">
        <w:rPr>
          <w:rFonts w:eastAsia="Times New Roman"/>
        </w:rPr>
        <w:t xml:space="preserve">В соответствии с ГОСТ 8.207-76 вероятность принимают </w:t>
      </w:r>
      <w:proofErr w:type="gramStart"/>
      <w:r w:rsidRPr="00160E23">
        <w:rPr>
          <w:rFonts w:eastAsia="Times New Roman"/>
        </w:rPr>
        <w:t>Р</w:t>
      </w:r>
      <w:proofErr w:type="gramEnd"/>
      <w:r w:rsidRPr="00160E23">
        <w:rPr>
          <w:rFonts w:eastAsia="Times New Roman"/>
        </w:rPr>
        <w:t xml:space="preserve"> = 0,95 (допускается при невозможности повторений Р = 0,99 или большая).</w:t>
      </w:r>
    </w:p>
    <w:p w:rsidR="00160E23" w:rsidRPr="00160E23" w:rsidRDefault="00160E23" w:rsidP="00160E23">
      <w:pPr>
        <w:rPr>
          <w:rFonts w:eastAsia="Times New Roman"/>
        </w:rPr>
      </w:pPr>
      <w:r w:rsidRPr="00160E23">
        <w:rPr>
          <w:rFonts w:eastAsia="Times New Roman"/>
        </w:rPr>
        <w:t xml:space="preserve">Границы </w:t>
      </w:r>
      <w:proofErr w:type="spellStart"/>
      <w:r w:rsidRPr="00160E23">
        <w:rPr>
          <w:rFonts w:eastAsia="Times New Roman"/>
        </w:rPr>
        <w:t>неисключенной</w:t>
      </w:r>
      <w:proofErr w:type="spellEnd"/>
      <w:r w:rsidRPr="00160E23">
        <w:rPr>
          <w:rFonts w:eastAsia="Times New Roman"/>
        </w:rPr>
        <w:t xml:space="preserve"> систематической погрешности:</w:t>
      </w:r>
    </w:p>
    <w:p w:rsidR="00160E23" w:rsidRDefault="00160E23" w:rsidP="00160E23">
      <m:oMath>
        <m:r>
          <w:rPr>
            <w:rFonts w:ascii="Cambria Math" w:hAnsi="Cambria Math"/>
          </w:rPr>
          <m:t>θ=k∙</m:t>
        </m:r>
        <m:rad>
          <m:radPr>
            <m:degHide m:val="on"/>
            <m:ctrlPr>
              <w:rPr>
                <w:rFonts w:ascii="Cambria Math" w:hAnsi="Cambria Math"/>
                <w:i/>
                <w:lang w:val="en-US"/>
              </w:rPr>
            </m:ctrlPr>
          </m:radPr>
          <m:deg/>
          <m:e>
            <m:nary>
              <m:naryPr>
                <m:chr m:val="∑"/>
                <m:limLoc m:val="undOvr"/>
                <m:ctrlPr>
                  <w:rPr>
                    <w:rFonts w:ascii="Cambria Math" w:hAnsi="Cambria Math"/>
                    <w:i/>
                    <w:lang w:val="en-US"/>
                  </w:rPr>
                </m:ctrlPr>
              </m:naryPr>
              <m:sub>
                <m:r>
                  <w:rPr>
                    <w:rFonts w:ascii="Cambria Math" w:hAnsi="Cambria Math"/>
                    <w:lang w:val="en-US"/>
                  </w:rPr>
                  <m:t>i</m:t>
                </m:r>
                <m:r>
                  <w:rPr>
                    <w:rFonts w:ascii="Cambria Math" w:hAnsi="Cambria Math"/>
                  </w:rPr>
                  <m:t>=1</m:t>
                </m:r>
              </m:sub>
              <m:sup>
                <m:r>
                  <w:rPr>
                    <w:rFonts w:ascii="Cambria Math" w:hAnsi="Cambria Math"/>
                    <w:lang w:val="en-US"/>
                  </w:rPr>
                  <m:t>m</m:t>
                </m:r>
              </m:sup>
              <m:e>
                <m:sSubSup>
                  <m:sSubSupPr>
                    <m:ctrlPr>
                      <w:rPr>
                        <w:rFonts w:ascii="Cambria Math" w:hAnsi="Cambria Math"/>
                        <w:i/>
                        <w:lang w:val="en-US"/>
                      </w:rPr>
                    </m:ctrlPr>
                  </m:sSubSupPr>
                  <m:e>
                    <m:r>
                      <w:rPr>
                        <w:rFonts w:ascii="Cambria Math" w:hAnsi="Cambria Math"/>
                        <w:lang w:val="en-US"/>
                      </w:rPr>
                      <m:t>θ</m:t>
                    </m:r>
                  </m:e>
                  <m:sub>
                    <m:r>
                      <w:rPr>
                        <w:rFonts w:ascii="Cambria Math" w:hAnsi="Cambria Math"/>
                        <w:lang w:val="en-US"/>
                      </w:rPr>
                      <m:t>i</m:t>
                    </m:r>
                  </m:sub>
                  <m:sup>
                    <m:r>
                      <w:rPr>
                        <w:rFonts w:ascii="Cambria Math" w:hAnsi="Cambria Math"/>
                      </w:rPr>
                      <m:t>2</m:t>
                    </m:r>
                  </m:sup>
                </m:sSubSup>
              </m:e>
            </m:nary>
          </m:e>
        </m:rad>
      </m:oMath>
      <w:r>
        <w:t xml:space="preserve"> </w:t>
      </w:r>
      <w:r w:rsidRPr="004B1D16">
        <w:tab/>
      </w:r>
      <w:r w:rsidRPr="004B1D16">
        <w:tab/>
      </w:r>
      <w:r w:rsidRPr="004B1D16">
        <w:tab/>
      </w:r>
      <w:r w:rsidRPr="004B1D16">
        <w:tab/>
      </w:r>
      <w:r w:rsidRPr="00032553">
        <w:tab/>
      </w:r>
      <w:r>
        <w:t>(4)</w:t>
      </w:r>
    </w:p>
    <w:p w:rsidR="00160E23" w:rsidRPr="00160E23" w:rsidRDefault="00160E23" w:rsidP="00160E23">
      <w:pPr>
        <w:rPr>
          <w:szCs w:val="24"/>
        </w:rPr>
      </w:pPr>
      <w:r w:rsidRPr="00160E23">
        <w:rPr>
          <w:rFonts w:eastAsia="Times New Roman"/>
        </w:rPr>
        <w:t xml:space="preserve">где </w:t>
      </w:r>
      <w:r w:rsidRPr="00160E23">
        <w:rPr>
          <w:rFonts w:eastAsia="Times New Roman" w:cs="Times New Roman"/>
        </w:rPr>
        <w:t>θ</w:t>
      </w:r>
      <w:r w:rsidRPr="00160E23">
        <w:rPr>
          <w:rFonts w:eastAsia="Times New Roman"/>
        </w:rPr>
        <w:t xml:space="preserve">- граница </w:t>
      </w:r>
      <w:proofErr w:type="spellStart"/>
      <w:r w:rsidRPr="00160E23">
        <w:rPr>
          <w:rFonts w:eastAsia="Times New Roman"/>
          <w:i/>
          <w:lang w:val="en-US"/>
        </w:rPr>
        <w:t>i</w:t>
      </w:r>
      <w:proofErr w:type="spellEnd"/>
      <w:r w:rsidRPr="00160E23">
        <w:rPr>
          <w:rFonts w:eastAsia="Times New Roman"/>
        </w:rPr>
        <w:t>-</w:t>
      </w:r>
      <w:proofErr w:type="spellStart"/>
      <w:r w:rsidRPr="00160E23">
        <w:rPr>
          <w:rFonts w:eastAsia="Times New Roman"/>
        </w:rPr>
        <w:t>й</w:t>
      </w:r>
      <w:proofErr w:type="spellEnd"/>
      <w:r w:rsidRPr="00160E23">
        <w:rPr>
          <w:rFonts w:eastAsia="Times New Roman"/>
        </w:rPr>
        <w:t xml:space="preserve"> </w:t>
      </w:r>
      <w:proofErr w:type="spellStart"/>
      <w:r w:rsidRPr="00160E23">
        <w:rPr>
          <w:rFonts w:eastAsia="Times New Roman"/>
        </w:rPr>
        <w:t>неисключенной</w:t>
      </w:r>
      <w:proofErr w:type="spellEnd"/>
      <w:r w:rsidRPr="00160E23">
        <w:rPr>
          <w:rFonts w:eastAsia="Times New Roman"/>
        </w:rPr>
        <w:t xml:space="preserve"> погрешности, </w:t>
      </w:r>
      <w:r w:rsidRPr="00160E23">
        <w:rPr>
          <w:rFonts w:eastAsia="Times New Roman"/>
          <w:lang w:val="en-US"/>
        </w:rPr>
        <w:t>k</w:t>
      </w:r>
      <w:r w:rsidRPr="00160E23">
        <w:rPr>
          <w:rFonts w:eastAsia="Times New Roman"/>
        </w:rPr>
        <w:t xml:space="preserve"> = 1,1 при </w:t>
      </w:r>
      <w:proofErr w:type="gramStart"/>
      <w:r w:rsidRPr="00160E23">
        <w:rPr>
          <w:rFonts w:eastAsia="Times New Roman"/>
        </w:rPr>
        <w:t>Р</w:t>
      </w:r>
      <w:proofErr w:type="gramEnd"/>
      <w:r w:rsidRPr="00160E23">
        <w:rPr>
          <w:rFonts w:eastAsia="Times New Roman"/>
        </w:rPr>
        <w:t xml:space="preserve"> = 0,95; </w:t>
      </w:r>
      <w:r w:rsidRPr="00160E23">
        <w:rPr>
          <w:rFonts w:eastAsia="Times New Roman"/>
          <w:lang w:val="en-US"/>
        </w:rPr>
        <w:t>k</w:t>
      </w:r>
      <w:r w:rsidRPr="00160E23">
        <w:rPr>
          <w:rFonts w:eastAsia="Times New Roman"/>
        </w:rPr>
        <w:t xml:space="preserve"> = 1,4 при Р = 0,99 при числе </w:t>
      </w:r>
      <w:proofErr w:type="spellStart"/>
      <w:r w:rsidRPr="00160E23">
        <w:rPr>
          <w:rFonts w:eastAsia="Times New Roman"/>
        </w:rPr>
        <w:t>неисключенных</w:t>
      </w:r>
      <w:proofErr w:type="spellEnd"/>
      <w:r w:rsidRPr="00160E23">
        <w:rPr>
          <w:rFonts w:eastAsia="Times New Roman"/>
        </w:rPr>
        <w:t xml:space="preserve"> погрешностей 4 и более.</w:t>
      </w:r>
    </w:p>
    <w:p w:rsidR="00160E23" w:rsidRPr="00160E23" w:rsidRDefault="00160E23" w:rsidP="00160E23">
      <w:pPr>
        <w:rPr>
          <w:szCs w:val="24"/>
        </w:rPr>
      </w:pPr>
      <w:proofErr w:type="spellStart"/>
      <w:r w:rsidRPr="00160E23">
        <w:rPr>
          <w:rFonts w:eastAsia="Times New Roman"/>
        </w:rPr>
        <w:lastRenderedPageBreak/>
        <w:t>Неисключенная</w:t>
      </w:r>
      <w:proofErr w:type="spellEnd"/>
      <w:r w:rsidRPr="00160E23">
        <w:rPr>
          <w:rFonts w:eastAsia="Times New Roman"/>
        </w:rPr>
        <w:t xml:space="preserve"> систематическая погрешность включает погрешности измерительного прибора (инструмента), метода, индивидуальные особенности оператора и </w:t>
      </w:r>
      <w:proofErr w:type="gramStart"/>
      <w:r w:rsidRPr="00160E23">
        <w:rPr>
          <w:rFonts w:eastAsia="Times New Roman"/>
        </w:rPr>
        <w:t>другое</w:t>
      </w:r>
      <w:proofErr w:type="gramEnd"/>
      <w:r w:rsidRPr="00160E23">
        <w:rPr>
          <w:rFonts w:eastAsia="Times New Roman"/>
        </w:rPr>
        <w:t>.</w:t>
      </w:r>
    </w:p>
    <w:p w:rsidR="00160E23" w:rsidRPr="00160E23" w:rsidRDefault="00160E23" w:rsidP="00160E23">
      <w:pPr>
        <w:rPr>
          <w:szCs w:val="24"/>
        </w:rPr>
      </w:pPr>
      <w:r w:rsidRPr="00160E23">
        <w:rPr>
          <w:rFonts w:eastAsia="Times New Roman"/>
        </w:rPr>
        <w:t xml:space="preserve">Например, </w:t>
      </w:r>
      <w:proofErr w:type="spellStart"/>
      <w:r w:rsidRPr="00160E23">
        <w:rPr>
          <w:rFonts w:eastAsia="Times New Roman"/>
        </w:rPr>
        <w:t>неисключенная</w:t>
      </w:r>
      <w:proofErr w:type="spellEnd"/>
      <w:r w:rsidRPr="00160E23">
        <w:rPr>
          <w:rFonts w:eastAsia="Times New Roman"/>
        </w:rPr>
        <w:t xml:space="preserve"> систематическая погрешность </w:t>
      </w:r>
      <w:r w:rsidRPr="00160E23">
        <w:rPr>
          <w:rFonts w:eastAsia="Times New Roman" w:cs="Times New Roman"/>
        </w:rPr>
        <w:t>θ</w:t>
      </w:r>
      <w:r w:rsidRPr="00160E23">
        <w:rPr>
          <w:rFonts w:eastAsia="Times New Roman"/>
        </w:rPr>
        <w:t xml:space="preserve"> микрометра включает погрешности </w:t>
      </w:r>
      <w:r w:rsidRPr="00160E23">
        <w:rPr>
          <w:rFonts w:eastAsia="Times New Roman" w:cs="Times New Roman"/>
        </w:rPr>
        <w:t>θ</w:t>
      </w:r>
      <w:proofErr w:type="spellStart"/>
      <w:r w:rsidRPr="00160E23">
        <w:rPr>
          <w:rFonts w:eastAsia="Times New Roman" w:cs="Times New Roman"/>
          <w:i/>
          <w:lang w:val="en-US"/>
        </w:rPr>
        <w:t>i</w:t>
      </w:r>
      <w:proofErr w:type="spellEnd"/>
      <w:r w:rsidRPr="00160E23">
        <w:rPr>
          <w:rFonts w:eastAsia="Times New Roman"/>
        </w:rPr>
        <w:t xml:space="preserve"> микрометрического винта, нанесения шкалы, температурные и другие. Для микрометров с пределами измерений до 100 мм </w:t>
      </w:r>
      <w:r w:rsidRPr="00160E23">
        <w:rPr>
          <w:rFonts w:eastAsia="Times New Roman" w:cs="Times New Roman"/>
        </w:rPr>
        <w:t>θ</w:t>
      </w:r>
      <w:r w:rsidRPr="00160E23">
        <w:rPr>
          <w:rFonts w:eastAsia="Times New Roman"/>
        </w:rPr>
        <w:t xml:space="preserve"> составляет до 4 мкм.</w:t>
      </w:r>
    </w:p>
    <w:p w:rsidR="00160E23" w:rsidRPr="00160E23" w:rsidRDefault="00160E23" w:rsidP="00160E23">
      <w:pPr>
        <w:rPr>
          <w:szCs w:val="24"/>
        </w:rPr>
      </w:pPr>
      <w:r w:rsidRPr="00160E23">
        <w:rPr>
          <w:rFonts w:eastAsia="Times New Roman"/>
        </w:rPr>
        <w:t xml:space="preserve">При </w:t>
      </w:r>
      <m:oMath>
        <m:f>
          <m:fPr>
            <m:ctrlPr>
              <w:rPr>
                <w:rFonts w:ascii="Cambria Math" w:eastAsia="Times New Roman" w:hAnsi="Cambria Math"/>
                <w:i/>
                <w:lang w:val="en-US"/>
              </w:rPr>
            </m:ctrlPr>
          </m:fPr>
          <m:num>
            <m:r>
              <w:rPr>
                <w:rFonts w:ascii="Cambria Math" w:eastAsia="Times New Roman" w:hAnsi="Cambria Math"/>
                <w:lang w:val="en-US"/>
              </w:rPr>
              <m:t>θ</m:t>
            </m:r>
          </m:num>
          <m:den>
            <m:r>
              <w:rPr>
                <w:rFonts w:ascii="Cambria Math" w:eastAsia="Times New Roman" w:hAnsi="Cambria Math"/>
                <w:lang w:val="en-US"/>
              </w:rPr>
              <m:t>S</m:t>
            </m:r>
            <m:d>
              <m:dPr>
                <m:ctrlPr>
                  <w:rPr>
                    <w:rFonts w:ascii="Cambria Math" w:eastAsia="Times New Roman" w:hAnsi="Cambria Math"/>
                    <w:i/>
                    <w:lang w:val="en-US"/>
                  </w:rPr>
                </m:ctrlPr>
              </m:dPr>
              <m:e>
                <m:acc>
                  <m:accPr>
                    <m:chr m:val="̅"/>
                    <m:ctrlPr>
                      <w:rPr>
                        <w:rFonts w:ascii="Cambria Math" w:eastAsia="Times New Roman" w:hAnsi="Cambria Math"/>
                        <w:i/>
                        <w:lang w:val="en-US"/>
                      </w:rPr>
                    </m:ctrlPr>
                  </m:accPr>
                  <m:e>
                    <m:r>
                      <w:rPr>
                        <w:rFonts w:ascii="Cambria Math" w:eastAsia="Times New Roman" w:hAnsi="Cambria Math"/>
                        <w:lang w:val="en-US"/>
                      </w:rPr>
                      <m:t>A</m:t>
                    </m:r>
                  </m:e>
                </m:acc>
              </m:e>
            </m:d>
          </m:den>
        </m:f>
        <m:r>
          <w:rPr>
            <w:rFonts w:ascii="Cambria Math" w:eastAsia="Times New Roman" w:hAnsi="Cambria Math"/>
          </w:rPr>
          <m:t>&lt;0,8</m:t>
        </m:r>
      </m:oMath>
      <w:r w:rsidRPr="00160E23">
        <w:rPr>
          <w:rFonts w:eastAsia="Times New Roman"/>
        </w:rPr>
        <w:t xml:space="preserve"> </w:t>
      </w:r>
      <w:r w:rsidRPr="00160E23">
        <w:rPr>
          <w:rFonts w:eastAsia="Times New Roman"/>
        </w:rPr>
        <w:tab/>
      </w:r>
      <w:r w:rsidRPr="00160E23">
        <w:rPr>
          <w:rFonts w:eastAsia="Times New Roman"/>
        </w:rPr>
        <w:tab/>
      </w:r>
      <w:r w:rsidRPr="00160E23">
        <w:rPr>
          <w:rFonts w:eastAsia="Times New Roman"/>
        </w:rPr>
        <w:tab/>
      </w:r>
      <w:r w:rsidRPr="00160E23">
        <w:rPr>
          <w:rFonts w:eastAsia="Times New Roman"/>
        </w:rPr>
        <w:tab/>
      </w:r>
      <w:r w:rsidRPr="00160E23">
        <w:rPr>
          <w:rFonts w:eastAsia="Times New Roman"/>
        </w:rPr>
        <w:tab/>
      </w:r>
      <w:r w:rsidRPr="00160E23">
        <w:rPr>
          <w:rFonts w:eastAsia="Times New Roman"/>
        </w:rPr>
        <w:tab/>
        <w:t>(5)</w:t>
      </w:r>
    </w:p>
    <w:p w:rsidR="00160E23" w:rsidRPr="00160E23" w:rsidRDefault="00160E23" w:rsidP="00160E23">
      <w:pPr>
        <w:rPr>
          <w:rFonts w:eastAsia="Times New Roman" w:cs="Times New Roman"/>
        </w:rPr>
      </w:pPr>
      <w:r w:rsidRPr="00160E23">
        <w:rPr>
          <w:rFonts w:eastAsia="Times New Roman"/>
        </w:rPr>
        <w:t xml:space="preserve">принимают погрешность результата измерений </w:t>
      </w:r>
      <w:r w:rsidRPr="00160E23">
        <w:rPr>
          <w:rFonts w:eastAsia="Times New Roman" w:cs="Times New Roman"/>
        </w:rPr>
        <w:t xml:space="preserve">Δ </w:t>
      </w:r>
      <w:r w:rsidRPr="00160E23">
        <w:rPr>
          <w:rFonts w:eastAsia="Times New Roman"/>
        </w:rPr>
        <w:t xml:space="preserve">= </w:t>
      </w:r>
      <w:r w:rsidRPr="00160E23">
        <w:rPr>
          <w:rFonts w:eastAsia="Times New Roman" w:cs="Times New Roman"/>
          <w:lang w:val="en-US"/>
        </w:rPr>
        <w:t>ε</w:t>
      </w:r>
      <w:r w:rsidRPr="00160E23">
        <w:rPr>
          <w:rFonts w:eastAsia="Times New Roman" w:cs="Times New Roman"/>
        </w:rPr>
        <w:t>.</w:t>
      </w:r>
    </w:p>
    <w:p w:rsidR="00160E23" w:rsidRPr="00160E23" w:rsidRDefault="00160E23" w:rsidP="00160E23">
      <w:pPr>
        <w:rPr>
          <w:szCs w:val="24"/>
        </w:rPr>
      </w:pPr>
      <w:r w:rsidRPr="00160E23">
        <w:rPr>
          <w:rFonts w:eastAsia="Times New Roman"/>
        </w:rPr>
        <w:t xml:space="preserve">При </w:t>
      </w:r>
      <m:oMath>
        <m:f>
          <m:fPr>
            <m:ctrlPr>
              <w:rPr>
                <w:rFonts w:ascii="Cambria Math" w:eastAsia="Times New Roman" w:hAnsi="Cambria Math"/>
                <w:i/>
                <w:lang w:val="en-US"/>
              </w:rPr>
            </m:ctrlPr>
          </m:fPr>
          <m:num>
            <m:r>
              <w:rPr>
                <w:rFonts w:ascii="Cambria Math" w:eastAsia="Times New Roman" w:hAnsi="Cambria Math"/>
                <w:lang w:val="en-US"/>
              </w:rPr>
              <m:t>θ</m:t>
            </m:r>
          </m:num>
          <m:den>
            <m:r>
              <w:rPr>
                <w:rFonts w:ascii="Cambria Math" w:eastAsia="Times New Roman" w:hAnsi="Cambria Math"/>
                <w:lang w:val="en-US"/>
              </w:rPr>
              <m:t>S</m:t>
            </m:r>
            <m:d>
              <m:dPr>
                <m:ctrlPr>
                  <w:rPr>
                    <w:rFonts w:ascii="Cambria Math" w:eastAsia="Times New Roman" w:hAnsi="Cambria Math"/>
                    <w:i/>
                    <w:lang w:val="en-US"/>
                  </w:rPr>
                </m:ctrlPr>
              </m:dPr>
              <m:e>
                <m:acc>
                  <m:accPr>
                    <m:chr m:val="̅"/>
                    <m:ctrlPr>
                      <w:rPr>
                        <w:rFonts w:ascii="Cambria Math" w:eastAsia="Times New Roman" w:hAnsi="Cambria Math"/>
                        <w:i/>
                        <w:lang w:val="en-US"/>
                      </w:rPr>
                    </m:ctrlPr>
                  </m:accPr>
                  <m:e>
                    <m:r>
                      <w:rPr>
                        <w:rFonts w:ascii="Cambria Math" w:eastAsia="Times New Roman" w:hAnsi="Cambria Math"/>
                        <w:lang w:val="en-US"/>
                      </w:rPr>
                      <m:t>A</m:t>
                    </m:r>
                  </m:e>
                </m:acc>
              </m:e>
            </m:d>
          </m:den>
        </m:f>
        <m:r>
          <w:rPr>
            <w:rFonts w:ascii="Cambria Math" w:eastAsia="Times New Roman" w:hAnsi="Cambria Math"/>
          </w:rPr>
          <m:t>&gt;8</m:t>
        </m:r>
      </m:oMath>
      <w:r w:rsidRPr="00160E23">
        <w:rPr>
          <w:rFonts w:eastAsia="Times New Roman"/>
        </w:rPr>
        <w:t xml:space="preserve"> </w:t>
      </w:r>
      <w:r w:rsidRPr="00160E23">
        <w:rPr>
          <w:rFonts w:eastAsia="Times New Roman"/>
        </w:rPr>
        <w:tab/>
      </w:r>
      <w:r w:rsidRPr="00160E23">
        <w:rPr>
          <w:rFonts w:eastAsia="Times New Roman"/>
        </w:rPr>
        <w:tab/>
      </w:r>
      <w:r w:rsidRPr="00160E23">
        <w:rPr>
          <w:rFonts w:eastAsia="Times New Roman"/>
        </w:rPr>
        <w:tab/>
      </w:r>
      <w:r w:rsidRPr="00160E23">
        <w:rPr>
          <w:rFonts w:eastAsia="Times New Roman"/>
        </w:rPr>
        <w:tab/>
      </w:r>
      <w:r w:rsidRPr="00160E23">
        <w:rPr>
          <w:rFonts w:eastAsia="Times New Roman"/>
        </w:rPr>
        <w:tab/>
      </w:r>
      <w:r w:rsidRPr="00160E23">
        <w:rPr>
          <w:rFonts w:eastAsia="Times New Roman"/>
        </w:rPr>
        <w:tab/>
        <w:t>(6)</w:t>
      </w:r>
    </w:p>
    <w:p w:rsidR="00160E23" w:rsidRPr="00160E23" w:rsidRDefault="00160E23" w:rsidP="00160E23">
      <w:pPr>
        <w:rPr>
          <w:rFonts w:eastAsia="Times New Roman" w:cs="Times New Roman"/>
        </w:rPr>
      </w:pPr>
      <w:r w:rsidRPr="00160E23">
        <w:rPr>
          <w:rFonts w:eastAsia="Times New Roman"/>
        </w:rPr>
        <w:t xml:space="preserve">принимают погрешность результата измерений </w:t>
      </w:r>
      <w:r w:rsidRPr="00160E23">
        <w:rPr>
          <w:rFonts w:eastAsia="Times New Roman" w:cs="Times New Roman"/>
        </w:rPr>
        <w:t xml:space="preserve">Δ </w:t>
      </w:r>
      <w:r w:rsidRPr="00160E23">
        <w:rPr>
          <w:rFonts w:eastAsia="Times New Roman"/>
        </w:rPr>
        <w:t xml:space="preserve">= </w:t>
      </w:r>
      <w:r w:rsidRPr="00160E23">
        <w:rPr>
          <w:rFonts w:eastAsia="Times New Roman" w:cs="Times New Roman"/>
          <w:lang w:val="en-US"/>
        </w:rPr>
        <w:t>θ</w:t>
      </w:r>
      <w:r w:rsidRPr="00160E23">
        <w:rPr>
          <w:rFonts w:eastAsia="Times New Roman" w:cs="Times New Roman"/>
        </w:rPr>
        <w:t>.</w:t>
      </w:r>
    </w:p>
    <w:p w:rsidR="00160E23" w:rsidRPr="00160E23" w:rsidRDefault="00160E23" w:rsidP="00160E23">
      <w:pPr>
        <w:rPr>
          <w:szCs w:val="24"/>
        </w:rPr>
      </w:pPr>
      <w:r w:rsidRPr="00160E23">
        <w:rPr>
          <w:rFonts w:eastAsia="Times New Roman"/>
        </w:rPr>
        <w:t xml:space="preserve">При несоблюдении этих условий границы погрешностей </w:t>
      </w:r>
      <w:r w:rsidRPr="00160E23">
        <w:rPr>
          <w:rFonts w:eastAsia="Times New Roman" w:cs="Times New Roman"/>
        </w:rPr>
        <w:t xml:space="preserve">Δ </w:t>
      </w:r>
      <w:r w:rsidRPr="00160E23">
        <w:rPr>
          <w:rFonts w:eastAsia="Times New Roman"/>
        </w:rPr>
        <w:t>вычисляют по формуле:</w:t>
      </w:r>
    </w:p>
    <w:p w:rsidR="00160E23" w:rsidRPr="00160E23" w:rsidRDefault="00160E23" w:rsidP="00160E23">
      <w:pPr>
        <w:rPr>
          <w:szCs w:val="24"/>
        </w:rPr>
      </w:pPr>
      <m:oMath>
        <m:r>
          <w:rPr>
            <w:rFonts w:ascii="Cambria Math" w:eastAsia="Times New Roman" w:hAnsi="Cambria Math" w:cs="Arial"/>
          </w:rPr>
          <m:t>∆=k∙</m:t>
        </m:r>
        <m:sSub>
          <m:sSubPr>
            <m:ctrlPr>
              <w:rPr>
                <w:rFonts w:ascii="Cambria Math" w:eastAsia="Times New Roman" w:hAnsi="Cambria Math" w:cs="Arial"/>
                <w:i/>
                <w:lang w:val="en-US"/>
              </w:rPr>
            </m:ctrlPr>
          </m:sSubPr>
          <m:e>
            <m:r>
              <w:rPr>
                <w:rFonts w:ascii="Cambria Math" w:eastAsia="Times New Roman" w:hAnsi="Cambria Math" w:cs="Arial"/>
                <w:lang w:val="en-US"/>
              </w:rPr>
              <m:t>S</m:t>
            </m:r>
          </m:e>
          <m:sub>
            <m:nary>
              <m:naryPr>
                <m:chr m:val="∑"/>
                <m:limLoc m:val="undOvr"/>
                <m:subHide m:val="on"/>
                <m:supHide m:val="on"/>
                <m:ctrlPr>
                  <w:rPr>
                    <w:rFonts w:ascii="Cambria Math" w:eastAsia="Times New Roman" w:hAnsi="Cambria Math" w:cs="Arial"/>
                    <w:i/>
                    <w:lang w:val="en-US"/>
                  </w:rPr>
                </m:ctrlPr>
              </m:naryPr>
              <m:sub/>
              <m:sup/>
              <m:e/>
            </m:nary>
          </m:sub>
        </m:sSub>
      </m:oMath>
      <w:r w:rsidRPr="00160E23">
        <w:rPr>
          <w:rFonts w:ascii="Arial" w:eastAsia="Times New Roman" w:cs="Arial"/>
        </w:rPr>
        <w:t xml:space="preserve"> </w:t>
      </w:r>
      <w:r w:rsidRPr="00160E23">
        <w:rPr>
          <w:rFonts w:ascii="Arial" w:eastAsia="Times New Roman" w:cs="Arial"/>
        </w:rPr>
        <w:tab/>
      </w:r>
      <w:r w:rsidRPr="00160E23">
        <w:rPr>
          <w:rFonts w:ascii="Arial" w:eastAsia="Times New Roman" w:cs="Arial"/>
        </w:rPr>
        <w:tab/>
      </w:r>
      <w:r w:rsidRPr="00160E23">
        <w:rPr>
          <w:rFonts w:ascii="Arial" w:eastAsia="Times New Roman" w:cs="Arial"/>
        </w:rPr>
        <w:tab/>
      </w:r>
      <w:r w:rsidRPr="00160E23">
        <w:rPr>
          <w:rFonts w:ascii="Arial" w:eastAsia="Times New Roman" w:cs="Arial"/>
        </w:rPr>
        <w:tab/>
      </w:r>
      <w:r w:rsidRPr="00160E23">
        <w:rPr>
          <w:rFonts w:ascii="Arial" w:eastAsia="Times New Roman" w:cs="Arial"/>
        </w:rPr>
        <w:tab/>
      </w:r>
      <w:r w:rsidRPr="00160E23">
        <w:rPr>
          <w:rFonts w:ascii="Arial" w:eastAsia="Times New Roman" w:cs="Arial"/>
        </w:rPr>
        <w:tab/>
      </w:r>
      <w:r w:rsidRPr="00160E23">
        <w:rPr>
          <w:rFonts w:eastAsia="Times New Roman"/>
        </w:rPr>
        <w:t>(7)</w:t>
      </w:r>
    </w:p>
    <w:p w:rsidR="00160E23" w:rsidRPr="00160E23" w:rsidRDefault="00160E23" w:rsidP="00160E23">
      <w:pPr>
        <w:rPr>
          <w:rFonts w:ascii="Arial" w:eastAsia="Times New Roman" w:hAnsi="Arial" w:cs="Arial"/>
        </w:rPr>
      </w:pPr>
      <w:r w:rsidRPr="00160E23">
        <w:rPr>
          <w:rFonts w:eastAsia="Times New Roman"/>
        </w:rPr>
        <w:t xml:space="preserve">где </w:t>
      </w:r>
      <w:r w:rsidRPr="00160E23">
        <w:rPr>
          <w:rFonts w:eastAsia="Times New Roman"/>
          <w:lang w:val="en-US"/>
        </w:rPr>
        <w:t>S</w:t>
      </w:r>
      <w:r w:rsidRPr="00160E23">
        <w:rPr>
          <w:rFonts w:eastAsia="Times New Roman" w:cs="Times New Roman"/>
          <w:vertAlign w:val="subscript"/>
          <w:lang w:val="en-US"/>
        </w:rPr>
        <w:t>Σ</w:t>
      </w:r>
      <w:r w:rsidRPr="00160E23">
        <w:rPr>
          <w:rFonts w:eastAsia="Times New Roman"/>
        </w:rPr>
        <w:t xml:space="preserve"> - среднеквадратическая погрешность результатов измерений</w:t>
      </w:r>
      <w:r w:rsidRPr="00160E23">
        <w:rPr>
          <w:rFonts w:ascii="Arial" w:eastAsia="Times New Roman" w:hAnsi="Arial" w:cs="Arial"/>
        </w:rPr>
        <w:t>:</w:t>
      </w:r>
    </w:p>
    <w:p w:rsidR="00160E23" w:rsidRPr="00160E23" w:rsidRDefault="00160E23" w:rsidP="00160E23">
      <w:pPr>
        <w:rPr>
          <w:szCs w:val="24"/>
        </w:rPr>
      </w:pPr>
      <m:oMath>
        <m:sSub>
          <m:sSubPr>
            <m:ctrlPr>
              <w:rPr>
                <w:rFonts w:ascii="Cambria Math" w:hAnsi="Cambria Math" w:cs="Arial"/>
                <w:i/>
              </w:rPr>
            </m:ctrlPr>
          </m:sSubPr>
          <m:e>
            <m:r>
              <w:rPr>
                <w:rFonts w:ascii="Cambria Math" w:hAnsi="Cambria Math" w:cs="Arial"/>
                <w:lang w:val="en-US"/>
              </w:rPr>
              <m:t>S</m:t>
            </m:r>
          </m:e>
          <m:sub>
            <m:nary>
              <m:naryPr>
                <m:chr m:val="∑"/>
                <m:limLoc m:val="undOvr"/>
                <m:subHide m:val="on"/>
                <m:supHide m:val="on"/>
                <m:ctrlPr>
                  <w:rPr>
                    <w:rFonts w:ascii="Cambria Math" w:hAnsi="Cambria Math" w:cs="Arial"/>
                    <w:i/>
                  </w:rPr>
                </m:ctrlPr>
              </m:naryPr>
              <m:sub/>
              <m:sup/>
              <m:e/>
            </m:nary>
          </m:sub>
        </m:sSub>
        <m:r>
          <w:rPr>
            <w:rFonts w:ascii="Cambria Math" w:hAnsi="Cambria Math" w:cs="Arial"/>
          </w:rPr>
          <m:t>=</m:t>
        </m:r>
        <m:rad>
          <m:radPr>
            <m:degHide m:val="on"/>
            <m:ctrlPr>
              <w:rPr>
                <w:rFonts w:ascii="Cambria Math" w:hAnsi="Cambria Math" w:cs="Arial"/>
                <w:i/>
              </w:rPr>
            </m:ctrlPr>
          </m:radPr>
          <m:deg/>
          <m:e>
            <m:nary>
              <m:naryPr>
                <m:chr m:val="∑"/>
                <m:limLoc m:val="undOvr"/>
                <m:ctrlPr>
                  <w:rPr>
                    <w:rFonts w:ascii="Cambria Math" w:hAnsi="Cambria Math" w:cs="Arial"/>
                    <w:i/>
                  </w:rPr>
                </m:ctrlPr>
              </m:naryPr>
              <m:sub>
                <m:r>
                  <w:rPr>
                    <w:rFonts w:ascii="Cambria Math" w:hAnsi="Cambria Math" w:cs="Arial"/>
                  </w:rPr>
                  <m:t>i=1</m:t>
                </m:r>
              </m:sub>
              <m:sup>
                <m:r>
                  <w:rPr>
                    <w:rFonts w:ascii="Cambria Math" w:hAnsi="Cambria Math" w:cs="Arial"/>
                  </w:rPr>
                  <m:t>m</m:t>
                </m:r>
              </m:sup>
              <m:e>
                <m:f>
                  <m:fPr>
                    <m:ctrlPr>
                      <w:rPr>
                        <w:rFonts w:ascii="Cambria Math" w:hAnsi="Cambria Math" w:cs="Arial"/>
                        <w:i/>
                      </w:rPr>
                    </m:ctrlPr>
                  </m:fPr>
                  <m:num>
                    <m:sSubSup>
                      <m:sSubSupPr>
                        <m:ctrlPr>
                          <w:rPr>
                            <w:rFonts w:ascii="Cambria Math" w:hAnsi="Cambria Math" w:cs="Arial"/>
                            <w:i/>
                          </w:rPr>
                        </m:ctrlPr>
                      </m:sSubSupPr>
                      <m:e>
                        <m:r>
                          <w:rPr>
                            <w:rFonts w:ascii="Cambria Math" w:hAnsi="Cambria Math" w:cs="Arial"/>
                          </w:rPr>
                          <m:t>θ</m:t>
                        </m:r>
                      </m:e>
                      <m:sub>
                        <m:r>
                          <w:rPr>
                            <w:rFonts w:ascii="Cambria Math" w:hAnsi="Cambria Math" w:cs="Arial"/>
                          </w:rPr>
                          <m:t>i</m:t>
                        </m:r>
                      </m:sub>
                      <m:sup>
                        <m:r>
                          <w:rPr>
                            <w:rFonts w:ascii="Cambria Math" w:hAnsi="Cambria Math" w:cs="Arial"/>
                          </w:rPr>
                          <m:t>2</m:t>
                        </m:r>
                      </m:sup>
                    </m:sSubSup>
                  </m:num>
                  <m:den>
                    <m:r>
                      <w:rPr>
                        <w:rFonts w:ascii="Cambria Math" w:hAnsi="Cambria Math" w:cs="Arial"/>
                      </w:rPr>
                      <m:t>2</m:t>
                    </m:r>
                  </m:den>
                </m:f>
                <m:r>
                  <w:rPr>
                    <w:rFonts w:ascii="Cambria Math" w:hAnsi="Cambria Math" w:cs="Arial"/>
                  </w:rPr>
                  <m:t>+</m:t>
                </m:r>
              </m:e>
            </m:nary>
            <m:sSup>
              <m:sSupPr>
                <m:ctrlPr>
                  <w:rPr>
                    <w:rFonts w:ascii="Cambria Math" w:hAnsi="Cambria Math" w:cs="Arial"/>
                    <w:i/>
                  </w:rPr>
                </m:ctrlPr>
              </m:sSupPr>
              <m:e>
                <m:r>
                  <w:rPr>
                    <w:rFonts w:ascii="Cambria Math" w:hAnsi="Cambria Math" w:cs="Arial"/>
                  </w:rPr>
                  <m:t>S</m:t>
                </m:r>
              </m:e>
              <m:sup>
                <m:r>
                  <w:rPr>
                    <w:rFonts w:ascii="Cambria Math" w:hAnsi="Cambria Math" w:cs="Arial"/>
                  </w:rPr>
                  <m:t>2</m:t>
                </m:r>
              </m:sup>
            </m:sSup>
            <m:d>
              <m:dPr>
                <m:ctrlPr>
                  <w:rPr>
                    <w:rFonts w:ascii="Cambria Math" w:hAnsi="Cambria Math" w:cs="Arial"/>
                    <w:i/>
                  </w:rPr>
                </m:ctrlPr>
              </m:dPr>
              <m:e>
                <m:acc>
                  <m:accPr>
                    <m:chr m:val="̅"/>
                    <m:ctrlPr>
                      <w:rPr>
                        <w:rFonts w:ascii="Cambria Math" w:hAnsi="Cambria Math" w:cs="Arial"/>
                        <w:i/>
                      </w:rPr>
                    </m:ctrlPr>
                  </m:accPr>
                  <m:e>
                    <m:r>
                      <w:rPr>
                        <w:rFonts w:ascii="Cambria Math" w:hAnsi="Cambria Math" w:cs="Arial"/>
                      </w:rPr>
                      <m:t>A</m:t>
                    </m:r>
                  </m:e>
                </m:acc>
              </m:e>
            </m:d>
          </m:e>
        </m:rad>
      </m:oMath>
      <w:r w:rsidRPr="00160E23">
        <w:rPr>
          <w:rFonts w:ascii="Arial" w:cs="Arial"/>
        </w:rPr>
        <w:t xml:space="preserve"> </w:t>
      </w:r>
      <w:r w:rsidRPr="00160E23">
        <w:rPr>
          <w:rFonts w:ascii="Arial" w:cs="Arial"/>
        </w:rPr>
        <w:tab/>
      </w:r>
      <w:r w:rsidRPr="00160E23">
        <w:rPr>
          <w:rFonts w:ascii="Arial" w:cs="Arial"/>
        </w:rPr>
        <w:tab/>
      </w:r>
      <w:r w:rsidRPr="00160E23">
        <w:rPr>
          <w:rFonts w:ascii="Arial" w:cs="Arial"/>
        </w:rPr>
        <w:tab/>
      </w:r>
      <w:r w:rsidRPr="00160E23">
        <w:rPr>
          <w:rFonts w:ascii="Arial" w:cs="Arial"/>
        </w:rPr>
        <w:tab/>
      </w:r>
      <w:r>
        <w:t>(8)</w:t>
      </w:r>
    </w:p>
    <w:p w:rsidR="00160E23" w:rsidRPr="00160E23" w:rsidRDefault="00160E23" w:rsidP="00160E23">
      <w:pPr>
        <w:rPr>
          <w:szCs w:val="24"/>
        </w:rPr>
      </w:pPr>
      <m:oMath>
        <m:r>
          <w:rPr>
            <w:rFonts w:ascii="Cambria Math" w:eastAsia="Times New Roman" w:hAnsi="Cambria Math" w:cs="Arial"/>
          </w:rPr>
          <m:t>k=</m:t>
        </m:r>
        <m:f>
          <m:fPr>
            <m:ctrlPr>
              <w:rPr>
                <w:rFonts w:ascii="Cambria Math" w:eastAsia="Times New Roman" w:hAnsi="Cambria Math" w:cs="Arial"/>
                <w:i/>
              </w:rPr>
            </m:ctrlPr>
          </m:fPr>
          <m:num>
            <m:r>
              <w:rPr>
                <w:rFonts w:ascii="Cambria Math" w:eastAsia="Times New Roman" w:hAnsi="Cambria Math" w:cs="Arial"/>
              </w:rPr>
              <m:t>ε+θ</m:t>
            </m:r>
          </m:num>
          <m:den>
            <m:r>
              <w:rPr>
                <w:rFonts w:ascii="Cambria Math" w:eastAsia="Times New Roman" w:hAnsi="Cambria Math" w:cs="Arial"/>
              </w:rPr>
              <m:t>S</m:t>
            </m:r>
            <m:d>
              <m:dPr>
                <m:ctrlPr>
                  <w:rPr>
                    <w:rFonts w:ascii="Cambria Math" w:eastAsia="Times New Roman" w:hAnsi="Cambria Math" w:cs="Arial"/>
                    <w:i/>
                  </w:rPr>
                </m:ctrlPr>
              </m:dPr>
              <m:e>
                <m:acc>
                  <m:accPr>
                    <m:chr m:val="̅"/>
                    <m:ctrlPr>
                      <w:rPr>
                        <w:rFonts w:ascii="Cambria Math" w:eastAsia="Times New Roman" w:hAnsi="Cambria Math" w:cs="Arial"/>
                        <w:i/>
                      </w:rPr>
                    </m:ctrlPr>
                  </m:accPr>
                  <m:e>
                    <m:r>
                      <w:rPr>
                        <w:rFonts w:ascii="Cambria Math" w:eastAsia="Times New Roman" w:hAnsi="Cambria Math" w:cs="Arial"/>
                      </w:rPr>
                      <m:t>A</m:t>
                    </m:r>
                  </m:e>
                </m:acc>
              </m:e>
            </m:d>
            <m:r>
              <w:rPr>
                <w:rFonts w:ascii="Cambria Math" w:eastAsia="Times New Roman" w:hAnsi="Cambria Math" w:cs="Arial"/>
              </w:rPr>
              <m:t>+</m:t>
            </m:r>
            <m:rad>
              <m:radPr>
                <m:degHide m:val="on"/>
                <m:ctrlPr>
                  <w:rPr>
                    <w:rFonts w:ascii="Cambria Math" w:eastAsia="Times New Roman" w:hAnsi="Cambria Math" w:cs="Arial"/>
                    <w:i/>
                  </w:rPr>
                </m:ctrlPr>
              </m:radPr>
              <m:deg/>
              <m:e>
                <m:nary>
                  <m:naryPr>
                    <m:chr m:val="∑"/>
                    <m:limLoc m:val="subSup"/>
                    <m:ctrlPr>
                      <w:rPr>
                        <w:rFonts w:ascii="Cambria Math" w:eastAsia="Times New Roman" w:hAnsi="Cambria Math" w:cs="Arial"/>
                        <w:i/>
                      </w:rPr>
                    </m:ctrlPr>
                  </m:naryPr>
                  <m:sub>
                    <m:r>
                      <w:rPr>
                        <w:rFonts w:ascii="Cambria Math" w:eastAsia="Times New Roman" w:hAnsi="Cambria Math" w:cs="Arial"/>
                      </w:rPr>
                      <m:t>i=1</m:t>
                    </m:r>
                  </m:sub>
                  <m:sup>
                    <m:r>
                      <w:rPr>
                        <w:rFonts w:ascii="Cambria Math" w:eastAsia="Times New Roman" w:hAnsi="Cambria Math" w:cs="Arial"/>
                      </w:rPr>
                      <m:t>m</m:t>
                    </m:r>
                  </m:sup>
                  <m:e>
                    <m:f>
                      <m:fPr>
                        <m:ctrlPr>
                          <w:rPr>
                            <w:rFonts w:ascii="Cambria Math" w:eastAsia="Times New Roman" w:hAnsi="Cambria Math" w:cs="Arial"/>
                            <w:i/>
                          </w:rPr>
                        </m:ctrlPr>
                      </m:fPr>
                      <m:num>
                        <m:sSubSup>
                          <m:sSubSupPr>
                            <m:ctrlPr>
                              <w:rPr>
                                <w:rFonts w:ascii="Cambria Math" w:eastAsia="Times New Roman" w:hAnsi="Cambria Math" w:cs="Arial"/>
                                <w:i/>
                              </w:rPr>
                            </m:ctrlPr>
                          </m:sSubSupPr>
                          <m:e>
                            <m:r>
                              <w:rPr>
                                <w:rFonts w:ascii="Cambria Math" w:eastAsia="Times New Roman" w:hAnsi="Cambria Math" w:cs="Arial"/>
                              </w:rPr>
                              <m:t>θ</m:t>
                            </m:r>
                          </m:e>
                          <m:sub>
                            <m:r>
                              <w:rPr>
                                <w:rFonts w:ascii="Cambria Math" w:eastAsia="Times New Roman" w:hAnsi="Cambria Math" w:cs="Arial"/>
                              </w:rPr>
                              <m:t>i</m:t>
                            </m:r>
                          </m:sub>
                          <m:sup>
                            <m:r>
                              <w:rPr>
                                <w:rFonts w:ascii="Cambria Math" w:eastAsia="Times New Roman" w:hAnsi="Cambria Math" w:cs="Arial"/>
                              </w:rPr>
                              <m:t>2</m:t>
                            </m:r>
                          </m:sup>
                        </m:sSubSup>
                      </m:num>
                      <m:den>
                        <m:r>
                          <w:rPr>
                            <w:rFonts w:ascii="Cambria Math" w:eastAsia="Times New Roman" w:hAnsi="Cambria Math" w:cs="Arial"/>
                          </w:rPr>
                          <m:t>3</m:t>
                        </m:r>
                      </m:den>
                    </m:f>
                  </m:e>
                </m:nary>
              </m:e>
            </m:rad>
          </m:den>
        </m:f>
      </m:oMath>
      <w:r w:rsidRPr="00160E23">
        <w:rPr>
          <w:rFonts w:ascii="Arial" w:eastAsia="Times New Roman" w:cs="Arial"/>
        </w:rPr>
        <w:t xml:space="preserve"> </w:t>
      </w:r>
      <w:r w:rsidRPr="00160E23">
        <w:rPr>
          <w:rFonts w:ascii="Arial" w:eastAsia="Times New Roman" w:cs="Arial"/>
        </w:rPr>
        <w:tab/>
      </w:r>
      <w:r w:rsidRPr="00160E23">
        <w:rPr>
          <w:rFonts w:ascii="Arial" w:eastAsia="Times New Roman" w:cs="Arial"/>
        </w:rPr>
        <w:tab/>
      </w:r>
      <w:r w:rsidRPr="00160E23">
        <w:rPr>
          <w:rFonts w:ascii="Arial" w:eastAsia="Times New Roman" w:cs="Arial"/>
        </w:rPr>
        <w:tab/>
      </w:r>
      <w:r w:rsidRPr="00160E23">
        <w:rPr>
          <w:rFonts w:ascii="Arial" w:eastAsia="Times New Roman" w:cs="Arial"/>
        </w:rPr>
        <w:tab/>
      </w:r>
      <w:r w:rsidRPr="00160E23">
        <w:rPr>
          <w:rFonts w:ascii="Arial" w:eastAsia="Times New Roman" w:cs="Arial"/>
        </w:rPr>
        <w:tab/>
      </w:r>
      <w:r w:rsidRPr="00160E23">
        <w:rPr>
          <w:rFonts w:ascii="Arial" w:eastAsia="Times New Roman" w:cs="Arial"/>
        </w:rPr>
        <w:tab/>
      </w:r>
      <w:r w:rsidRPr="00160E23">
        <w:rPr>
          <w:rFonts w:eastAsia="Times New Roman"/>
        </w:rPr>
        <w:t>(9)</w:t>
      </w:r>
    </w:p>
    <w:p w:rsidR="00160E23" w:rsidRPr="00160E23" w:rsidRDefault="00160E23" w:rsidP="00160E23">
      <w:pPr>
        <w:rPr>
          <w:szCs w:val="24"/>
        </w:rPr>
      </w:pPr>
      <w:r w:rsidRPr="00160E23">
        <w:rPr>
          <w:rFonts w:eastAsia="Times New Roman"/>
        </w:rPr>
        <w:t>Результаты измерений представляются в форме:</w:t>
      </w:r>
    </w:p>
    <w:p w:rsidR="00160E23" w:rsidRPr="00160E23" w:rsidRDefault="00160E23" w:rsidP="00160E23">
      <w:pPr>
        <w:rPr>
          <w:szCs w:val="24"/>
        </w:rPr>
      </w:pPr>
      <m:oMath>
        <m:r>
          <w:rPr>
            <w:rFonts w:ascii="Cambria Math" w:eastAsia="Times New Roman" w:hAnsi="Cambria Math" w:cs="Arial"/>
          </w:rPr>
          <m:t>A=</m:t>
        </m:r>
        <m:acc>
          <m:accPr>
            <m:chr m:val="̅"/>
            <m:ctrlPr>
              <w:rPr>
                <w:rFonts w:ascii="Cambria Math" w:eastAsia="Times New Roman" w:hAnsi="Cambria Math" w:cs="Arial"/>
                <w:i/>
              </w:rPr>
            </m:ctrlPr>
          </m:accPr>
          <m:e>
            <m:r>
              <w:rPr>
                <w:rFonts w:ascii="Cambria Math" w:eastAsia="Times New Roman" w:hAnsi="Cambria Math" w:cs="Arial"/>
              </w:rPr>
              <m:t>A</m:t>
            </m:r>
          </m:e>
        </m:acc>
        <m:r>
          <w:rPr>
            <w:rFonts w:ascii="Cambria Math" w:eastAsia="Times New Roman" w:hAnsi="Cambria Math" w:cs="Arial"/>
          </w:rPr>
          <m:t>±∆</m:t>
        </m:r>
      </m:oMath>
      <w:r w:rsidRPr="00160E23">
        <w:rPr>
          <w:rFonts w:ascii="Arial" w:eastAsia="Times New Roman" w:cs="Arial"/>
        </w:rPr>
        <w:t xml:space="preserve"> </w:t>
      </w:r>
      <w:r w:rsidRPr="00160E23">
        <w:rPr>
          <w:rFonts w:ascii="Arial" w:eastAsia="Times New Roman" w:cs="Arial"/>
        </w:rPr>
        <w:tab/>
      </w:r>
      <w:r w:rsidRPr="00160E23">
        <w:rPr>
          <w:rFonts w:ascii="Arial" w:eastAsia="Times New Roman" w:cs="Arial"/>
        </w:rPr>
        <w:tab/>
      </w:r>
      <w:r w:rsidRPr="00160E23">
        <w:rPr>
          <w:rFonts w:ascii="Arial" w:eastAsia="Times New Roman" w:cs="Arial"/>
        </w:rPr>
        <w:tab/>
      </w:r>
      <w:r w:rsidRPr="00160E23">
        <w:rPr>
          <w:rFonts w:ascii="Arial" w:eastAsia="Times New Roman" w:cs="Arial"/>
        </w:rPr>
        <w:tab/>
      </w:r>
      <w:r w:rsidRPr="00160E23">
        <w:rPr>
          <w:rFonts w:ascii="Arial" w:eastAsia="Times New Roman" w:cs="Arial"/>
        </w:rPr>
        <w:tab/>
      </w:r>
      <w:r w:rsidRPr="00160E23">
        <w:rPr>
          <w:rFonts w:eastAsia="Times New Roman"/>
        </w:rPr>
        <w:t>(10)</w:t>
      </w:r>
    </w:p>
    <w:p w:rsidR="00160E23" w:rsidRPr="00160E23" w:rsidRDefault="00160E23" w:rsidP="00160E23">
      <w:pPr>
        <w:rPr>
          <w:szCs w:val="24"/>
        </w:rPr>
      </w:pPr>
      <w:r w:rsidRPr="00160E23">
        <w:rPr>
          <w:rFonts w:eastAsia="Times New Roman"/>
        </w:rPr>
        <w:t xml:space="preserve">Числовое значение результата измерения </w:t>
      </w:r>
      <m:oMath>
        <m:acc>
          <m:accPr>
            <m:chr m:val="̅"/>
            <m:ctrlPr>
              <w:rPr>
                <w:rFonts w:ascii="Cambria Math" w:eastAsia="Times New Roman" w:hAnsi="Cambria Math" w:cs="Arial"/>
                <w:i/>
              </w:rPr>
            </m:ctrlPr>
          </m:accPr>
          <m:e>
            <m:r>
              <w:rPr>
                <w:rFonts w:ascii="Cambria Math" w:eastAsia="Times New Roman" w:hAnsi="Cambria Math" w:cs="Arial"/>
              </w:rPr>
              <m:t>A</m:t>
            </m:r>
          </m:e>
        </m:acc>
      </m:oMath>
      <w:r w:rsidRPr="00160E23">
        <w:rPr>
          <w:rFonts w:eastAsia="Times New Roman"/>
        </w:rPr>
        <w:t xml:space="preserve"> должно оканчиваться цифрой того же разряда, что и граница погрешности результата измерения </w:t>
      </w:r>
      <w:r w:rsidRPr="00160E23">
        <w:rPr>
          <w:rFonts w:eastAsia="Times New Roman" w:cs="Times New Roman"/>
        </w:rPr>
        <w:t>Δ</w:t>
      </w:r>
      <w:r w:rsidRPr="00160E23">
        <w:rPr>
          <w:rFonts w:eastAsia="Times New Roman"/>
        </w:rPr>
        <w:t>.</w:t>
      </w:r>
    </w:p>
    <w:p w:rsidR="00160E23" w:rsidRPr="00160E23" w:rsidRDefault="00160E23" w:rsidP="00160E23">
      <w:pPr>
        <w:rPr>
          <w:rFonts w:eastAsia="Times New Roman"/>
        </w:rPr>
      </w:pPr>
      <w:r w:rsidRPr="00160E23">
        <w:rPr>
          <w:rFonts w:eastAsia="Times New Roman"/>
        </w:rPr>
        <w:t>При сравнении результатов измерений возможен случай, когда разница измеряемых величин сопоставима с дисперсией. В этом случае следует сделать оценку влияния дисперсий по критерию Фишера.</w:t>
      </w:r>
    </w:p>
    <w:p w:rsidR="00160E23" w:rsidRPr="00CD11DD" w:rsidRDefault="00160E23" w:rsidP="00160E23">
      <m:oMath>
        <m:r>
          <w:rPr>
            <w:rFonts w:ascii="Cambria Math" w:hAnsi="Cambria Math"/>
            <w:lang w:val="en-US"/>
          </w:rPr>
          <m:t>F</m:t>
        </m:r>
        <m:r>
          <w:rPr>
            <w:rFonts w:ascii="Cambria Math" w:hAnsi="Cambria Math"/>
          </w:rPr>
          <m:t>=</m:t>
        </m:r>
        <m:f>
          <m:fPr>
            <m:ctrlPr>
              <w:rPr>
                <w:rFonts w:ascii="Cambria Math" w:hAnsi="Cambria Math"/>
                <w:i/>
                <w:lang w:val="en-US"/>
              </w:rPr>
            </m:ctrlPr>
          </m:fPr>
          <m:num>
            <m:sSubSup>
              <m:sSubSupPr>
                <m:ctrlPr>
                  <w:rPr>
                    <w:rFonts w:ascii="Cambria Math" w:hAnsi="Cambria Math"/>
                    <w:i/>
                    <w:lang w:val="en-US"/>
                  </w:rPr>
                </m:ctrlPr>
              </m:sSubSupPr>
              <m:e>
                <m:r>
                  <w:rPr>
                    <w:rFonts w:ascii="Cambria Math" w:hAnsi="Cambria Math"/>
                    <w:lang w:val="en-US"/>
                  </w:rPr>
                  <m:t>S</m:t>
                </m:r>
              </m:e>
              <m:sub>
                <m:r>
                  <w:rPr>
                    <w:rFonts w:ascii="Cambria Math" w:hAnsi="Cambria Math"/>
                  </w:rPr>
                  <m:t>1</m:t>
                </m:r>
                <m:d>
                  <m:dPr>
                    <m:ctrlPr>
                      <w:rPr>
                        <w:rFonts w:ascii="Cambria Math" w:hAnsi="Cambria Math"/>
                        <w:i/>
                        <w:lang w:val="en-US"/>
                      </w:rPr>
                    </m:ctrlPr>
                  </m:dPr>
                  <m:e>
                    <m:acc>
                      <m:accPr>
                        <m:chr m:val="̅"/>
                        <m:ctrlPr>
                          <w:rPr>
                            <w:rFonts w:ascii="Cambria Math" w:hAnsi="Cambria Math"/>
                            <w:i/>
                            <w:lang w:val="en-US"/>
                          </w:rPr>
                        </m:ctrlPr>
                      </m:accPr>
                      <m:e>
                        <m:r>
                          <w:rPr>
                            <w:rFonts w:ascii="Cambria Math" w:hAnsi="Cambria Math"/>
                            <w:lang w:val="en-US"/>
                          </w:rPr>
                          <m:t>A</m:t>
                        </m:r>
                      </m:e>
                    </m:acc>
                  </m:e>
                </m:d>
              </m:sub>
              <m:sup>
                <m:r>
                  <w:rPr>
                    <w:rFonts w:ascii="Cambria Math" w:hAnsi="Cambria Math"/>
                  </w:rPr>
                  <m:t>2</m:t>
                </m:r>
              </m:sup>
            </m:sSubSup>
          </m:num>
          <m:den>
            <m:sSubSup>
              <m:sSubSupPr>
                <m:ctrlPr>
                  <w:rPr>
                    <w:rFonts w:ascii="Cambria Math" w:hAnsi="Cambria Math"/>
                    <w:i/>
                    <w:lang w:val="en-US"/>
                  </w:rPr>
                </m:ctrlPr>
              </m:sSubSupPr>
              <m:e>
                <m:r>
                  <w:rPr>
                    <w:rFonts w:ascii="Cambria Math" w:hAnsi="Cambria Math"/>
                    <w:lang w:val="en-US"/>
                  </w:rPr>
                  <m:t>S</m:t>
                </m:r>
              </m:e>
              <m:sub>
                <m:r>
                  <w:rPr>
                    <w:rFonts w:ascii="Cambria Math" w:hAnsi="Cambria Math"/>
                  </w:rPr>
                  <m:t>2</m:t>
                </m:r>
              </m:sub>
              <m:sup>
                <m:r>
                  <w:rPr>
                    <w:rFonts w:ascii="Cambria Math" w:hAnsi="Cambria Math"/>
                  </w:rPr>
                  <m:t>2</m:t>
                </m:r>
              </m:sup>
            </m:sSubSup>
            <m:d>
              <m:dPr>
                <m:ctrlPr>
                  <w:rPr>
                    <w:rFonts w:ascii="Cambria Math" w:hAnsi="Cambria Math"/>
                    <w:i/>
                    <w:lang w:val="en-US"/>
                  </w:rPr>
                </m:ctrlPr>
              </m:dPr>
              <m:e>
                <m:acc>
                  <m:accPr>
                    <m:chr m:val="̅"/>
                    <m:ctrlPr>
                      <w:rPr>
                        <w:rFonts w:ascii="Cambria Math" w:hAnsi="Cambria Math"/>
                        <w:i/>
                        <w:lang w:val="en-US"/>
                      </w:rPr>
                    </m:ctrlPr>
                  </m:accPr>
                  <m:e>
                    <m:r>
                      <w:rPr>
                        <w:rFonts w:ascii="Cambria Math" w:hAnsi="Cambria Math"/>
                        <w:lang w:val="en-US"/>
                      </w:rPr>
                      <m:t>A</m:t>
                    </m:r>
                  </m:e>
                </m:acc>
              </m:e>
            </m:d>
          </m:den>
        </m:f>
        <m:r>
          <w:rPr>
            <w:rFonts w:ascii="Cambria Math" w:hAnsi="Cambria Math"/>
          </w:rPr>
          <m:t>,</m:t>
        </m:r>
      </m:oMath>
      <w:r w:rsidRPr="00CD11DD">
        <w:t xml:space="preserve"> </w:t>
      </w:r>
      <w:r>
        <w:tab/>
      </w:r>
      <w:r>
        <w:tab/>
      </w:r>
      <w:r>
        <w:tab/>
      </w:r>
      <w:r>
        <w:tab/>
      </w:r>
      <w:r>
        <w:tab/>
      </w:r>
      <w:r>
        <w:tab/>
      </w:r>
      <w:r w:rsidRPr="00CD11DD">
        <w:t>(11)</w:t>
      </w:r>
    </w:p>
    <w:p w:rsidR="00160E23" w:rsidRPr="00160E23" w:rsidRDefault="00160E23" w:rsidP="00160E23">
      <w:pPr>
        <w:rPr>
          <w:rFonts w:eastAsia="Times New Roman"/>
        </w:rPr>
      </w:pPr>
      <w:r w:rsidRPr="00160E23">
        <w:rPr>
          <w:rFonts w:eastAsia="Times New Roman"/>
        </w:rPr>
        <w:t xml:space="preserve">где </w:t>
      </w:r>
      <w:r w:rsidRPr="00160E23">
        <w:rPr>
          <w:rFonts w:eastAsia="Times New Roman"/>
          <w:lang w:val="en-US"/>
        </w:rPr>
        <w:t>S</w:t>
      </w:r>
      <w:r w:rsidRPr="00160E23">
        <w:rPr>
          <w:rFonts w:eastAsia="Times New Roman"/>
          <w:vertAlign w:val="subscript"/>
        </w:rPr>
        <w:t>1</w:t>
      </w:r>
      <w:r w:rsidRPr="00160E23">
        <w:rPr>
          <w:rFonts w:eastAsia="Times New Roman"/>
        </w:rPr>
        <w:t>(</w:t>
      </w:r>
      <w:r w:rsidRPr="00160E23">
        <w:rPr>
          <w:rFonts w:eastAsia="Times New Roman"/>
          <w:lang w:val="en-US"/>
        </w:rPr>
        <w:t>A</w:t>
      </w:r>
      <w:r w:rsidRPr="00160E23">
        <w:rPr>
          <w:rFonts w:eastAsia="Times New Roman"/>
        </w:rPr>
        <w:t>) - большая дисперсия сравниваемой величины,</w:t>
      </w:r>
    </w:p>
    <w:p w:rsidR="00160E23" w:rsidRPr="00160E23" w:rsidRDefault="00160E23" w:rsidP="00160E23">
      <w:pPr>
        <w:rPr>
          <w:szCs w:val="24"/>
        </w:rPr>
      </w:pPr>
      <w:proofErr w:type="gramStart"/>
      <w:r w:rsidRPr="00160E23">
        <w:rPr>
          <w:rFonts w:eastAsia="Times New Roman"/>
          <w:lang w:val="en-US"/>
        </w:rPr>
        <w:t>S</w:t>
      </w:r>
      <w:r w:rsidRPr="00160E23">
        <w:rPr>
          <w:rFonts w:eastAsia="Times New Roman"/>
          <w:vertAlign w:val="subscript"/>
        </w:rPr>
        <w:t>2</w:t>
      </w:r>
      <w:r w:rsidRPr="00160E23">
        <w:rPr>
          <w:rFonts w:eastAsia="Times New Roman"/>
        </w:rPr>
        <w:t>(</w:t>
      </w:r>
      <w:proofErr w:type="gramEnd"/>
      <w:r w:rsidRPr="00160E23">
        <w:rPr>
          <w:rFonts w:eastAsia="Times New Roman"/>
        </w:rPr>
        <w:t>А) - меньшая дисперсия сравниваемой величины.</w:t>
      </w:r>
    </w:p>
    <w:p w:rsidR="00160E23" w:rsidRPr="00160E23" w:rsidRDefault="00160E23" w:rsidP="00160E23">
      <w:pPr>
        <w:rPr>
          <w:rFonts w:eastAsia="Times New Roman"/>
        </w:rPr>
      </w:pPr>
      <w:r w:rsidRPr="00160E23">
        <w:rPr>
          <w:rFonts w:eastAsia="Times New Roman"/>
        </w:rPr>
        <w:t xml:space="preserve">Если F &lt; </w:t>
      </w:r>
      <w:proofErr w:type="spellStart"/>
      <w:r w:rsidRPr="00160E23">
        <w:rPr>
          <w:rFonts w:eastAsia="Times New Roman"/>
        </w:rPr>
        <w:t>F</w:t>
      </w:r>
      <w:r w:rsidRPr="00160E23">
        <w:rPr>
          <w:rFonts w:eastAsia="Times New Roman"/>
          <w:vertAlign w:val="subscript"/>
        </w:rPr>
        <w:t>кр</w:t>
      </w:r>
      <w:proofErr w:type="spellEnd"/>
      <w:r w:rsidRPr="00160E23">
        <w:rPr>
          <w:rFonts w:eastAsia="Times New Roman"/>
        </w:rPr>
        <w:t xml:space="preserve">, то с принятой  вероятностью </w:t>
      </w:r>
      <w:proofErr w:type="gramStart"/>
      <w:r w:rsidRPr="00160E23">
        <w:rPr>
          <w:rFonts w:eastAsia="Times New Roman"/>
        </w:rPr>
        <w:t>Р</w:t>
      </w:r>
      <w:proofErr w:type="gramEnd"/>
      <w:r w:rsidRPr="00160E23">
        <w:rPr>
          <w:rFonts w:eastAsia="Times New Roman"/>
        </w:rPr>
        <w:t xml:space="preserve"> = 0,95 или Р = 0,99 можно влиянием дисперсий пренебречь. В противном случае при анализе следует учитывать их влияние.</w:t>
      </w:r>
    </w:p>
    <w:p w:rsidR="00160E23" w:rsidRPr="00160E23" w:rsidRDefault="00160E23" w:rsidP="00160E23">
      <w:pPr>
        <w:rPr>
          <w:szCs w:val="24"/>
        </w:rPr>
      </w:pPr>
      <w:r w:rsidRPr="00160E23">
        <w:rPr>
          <w:rFonts w:eastAsia="Times New Roman"/>
        </w:rPr>
        <w:t xml:space="preserve">Значение </w:t>
      </w:r>
      <w:proofErr w:type="spellStart"/>
      <w:proofErr w:type="gramStart"/>
      <w:r w:rsidRPr="00160E23">
        <w:rPr>
          <w:rFonts w:eastAsia="Times New Roman"/>
        </w:rPr>
        <w:t>F</w:t>
      </w:r>
      <w:proofErr w:type="gramEnd"/>
      <w:r w:rsidRPr="00160E23">
        <w:rPr>
          <w:rFonts w:eastAsia="Times New Roman"/>
          <w:vertAlign w:val="subscript"/>
        </w:rPr>
        <w:t>кр</w:t>
      </w:r>
      <w:proofErr w:type="spellEnd"/>
      <w:r w:rsidRPr="00160E23">
        <w:rPr>
          <w:rFonts w:eastAsia="Times New Roman"/>
        </w:rPr>
        <w:t xml:space="preserve"> приводится в справочной литературе [1] и в приложении Б.</w:t>
      </w:r>
    </w:p>
    <w:p w:rsidR="00527FCF" w:rsidRPr="00372DAE" w:rsidRDefault="00527FCF" w:rsidP="00527FCF">
      <w:pPr>
        <w:pStyle w:val="a3"/>
        <w:numPr>
          <w:ilvl w:val="0"/>
          <w:numId w:val="7"/>
        </w:numPr>
        <w:rPr>
          <w:b/>
          <w:spacing w:val="-4"/>
        </w:rPr>
      </w:pPr>
      <w:r w:rsidRPr="00527FCF">
        <w:rPr>
          <w:rFonts w:eastAsia="Times New Roman"/>
          <w:b/>
          <w:spacing w:val="-1"/>
        </w:rPr>
        <w:t>Теоретические и практические погрешности измерений</w:t>
      </w:r>
    </w:p>
    <w:p w:rsidR="00372DAE" w:rsidRDefault="00372DAE" w:rsidP="00372DAE">
      <w:r w:rsidRPr="00E1165D">
        <w:rPr>
          <w:u w:val="single"/>
        </w:rPr>
        <w:t>Теоретические погрешности</w:t>
      </w:r>
      <w:r>
        <w:t xml:space="preserve"> – это соответствие, корректность измерительной модели исследуемого объекта. Использование упрощений или допущений при вычислении результатов измерений.</w:t>
      </w:r>
    </w:p>
    <w:p w:rsidR="00372DAE" w:rsidRDefault="00372DAE" w:rsidP="00372DAE">
      <w:r w:rsidRPr="00E1165D">
        <w:rPr>
          <w:u w:val="single"/>
        </w:rPr>
        <w:t>Практические погрешности</w:t>
      </w:r>
      <w:r>
        <w:t xml:space="preserve"> – это погрешности установки прибора и оператора.</w:t>
      </w:r>
    </w:p>
    <w:p w:rsidR="00372DAE" w:rsidRDefault="00372DAE" w:rsidP="00372DAE">
      <w:r w:rsidRPr="00E1165D">
        <w:rPr>
          <w:u w:val="single"/>
        </w:rPr>
        <w:t>Погрешности установки прибора</w:t>
      </w:r>
      <w:r>
        <w:t xml:space="preserve"> – это отклонение от горизонтали или вертикали при установке весов, геодезических приборов и др. Это несогласованность характеристик отдельных приборов, входящих в измерительный комплекс. Неправильность установки прибора.</w:t>
      </w:r>
    </w:p>
    <w:p w:rsidR="00372DAE" w:rsidRDefault="00372DAE" w:rsidP="00372DAE">
      <w:r w:rsidRPr="00E1165D">
        <w:rPr>
          <w:u w:val="single"/>
        </w:rPr>
        <w:t>Неправильность установки прибора</w:t>
      </w:r>
      <w:r>
        <w:t xml:space="preserve"> наиболее частая причина неучтенных погрешностей при линейно-угловых измерениях с помощью линейки, метра, угольника.</w:t>
      </w:r>
    </w:p>
    <w:p w:rsidR="00372DAE" w:rsidRDefault="00372DAE" w:rsidP="00372DAE">
      <w:r>
        <w:t xml:space="preserve">Рассмотренные теоретические погрешности и погрешности установки во многом сходны и по существу являются методическими. Вместе с тем приведенные причины погрешности при линейно-угловых измерениях можно отнести </w:t>
      </w:r>
      <w:proofErr w:type="gramStart"/>
      <w:r>
        <w:t>к</w:t>
      </w:r>
      <w:proofErr w:type="gramEnd"/>
      <w:r>
        <w:t xml:space="preserve"> субъективным.</w:t>
      </w:r>
    </w:p>
    <w:p w:rsidR="00372DAE" w:rsidRDefault="00372DAE" w:rsidP="00372DAE">
      <w:r w:rsidRPr="00F90796">
        <w:rPr>
          <w:u w:val="single"/>
        </w:rPr>
        <w:t>Погрешность оператора (субъективная)</w:t>
      </w:r>
      <w:r>
        <w:t xml:space="preserve"> – запаздывание при регистрации измерительного сигнала, низкая точность отсчета по шкале. Приложение недостаточных или избыточных физических усилий при выполнении измерения. Вызываемые этими факторами погрешности могут носить как систематический, так и случайный характер.</w:t>
      </w:r>
    </w:p>
    <w:p w:rsidR="00527FCF" w:rsidRPr="00401D79" w:rsidRDefault="00527FCF" w:rsidP="00527FCF">
      <w:pPr>
        <w:pStyle w:val="a3"/>
        <w:numPr>
          <w:ilvl w:val="0"/>
          <w:numId w:val="7"/>
        </w:numPr>
        <w:rPr>
          <w:b/>
          <w:color w:val="FF0000"/>
          <w:spacing w:val="-4"/>
        </w:rPr>
      </w:pPr>
      <w:r w:rsidRPr="00401D79">
        <w:rPr>
          <w:rFonts w:eastAsia="Times New Roman"/>
          <w:b/>
          <w:color w:val="FF0000"/>
          <w:spacing w:val="-1"/>
        </w:rPr>
        <w:t>Определение грубых ошибок по методу «трех сигм»</w:t>
      </w:r>
    </w:p>
    <w:p w:rsidR="00D953A1" w:rsidRPr="00527FCF" w:rsidRDefault="00D953A1" w:rsidP="00D953A1"/>
    <w:p w:rsidR="00527FCF" w:rsidRPr="00527FCF" w:rsidRDefault="00527FCF" w:rsidP="00527FCF">
      <w:pPr>
        <w:rPr>
          <w:b/>
          <w:sz w:val="2"/>
          <w:szCs w:val="2"/>
        </w:rPr>
      </w:pPr>
    </w:p>
    <w:p w:rsidR="00527FCF" w:rsidRPr="00527FCF" w:rsidRDefault="00527FCF" w:rsidP="00527FCF">
      <w:pPr>
        <w:pStyle w:val="a3"/>
        <w:numPr>
          <w:ilvl w:val="0"/>
          <w:numId w:val="7"/>
        </w:numPr>
        <w:rPr>
          <w:b/>
          <w:spacing w:val="-6"/>
        </w:rPr>
      </w:pPr>
      <w:r w:rsidRPr="00527FCF">
        <w:rPr>
          <w:rFonts w:eastAsia="Times New Roman"/>
          <w:b/>
          <w:spacing w:val="-2"/>
        </w:rPr>
        <w:t>Погрешности внешних влияний</w:t>
      </w:r>
    </w:p>
    <w:p w:rsidR="00D953A1" w:rsidRDefault="00D953A1" w:rsidP="00D953A1">
      <w:r>
        <w:t>Легко учитываются, если фактор влияния хорошо изучен и постоянно контролируется. В большинстве областей измерений известны главные внешние источники систематических погрешностей и разработаны методы, исключающие их влияние на результат измерений.</w:t>
      </w:r>
    </w:p>
    <w:p w:rsidR="00D953A1" w:rsidRDefault="00D953A1" w:rsidP="00D953A1">
      <w:r>
        <w:t xml:space="preserve">Однако влияние некоторых факторов (магнитные и электрические поля, ионизирующие излучения, изменение атм. давления и др.) может оставаться незамеченными оператором или </w:t>
      </w:r>
      <w:r>
        <w:lastRenderedPageBreak/>
        <w:t>недооцениваются особенно в тех случаях, когда систематическая погрешность остается постоянной в процессе измерений.</w:t>
      </w:r>
    </w:p>
    <w:p w:rsidR="00D953A1" w:rsidRDefault="00D953A1" w:rsidP="00D953A1">
      <w:r>
        <w:t>Используют следующие пути учета и исключения систематических погрешностей от внешних воздействий:</w:t>
      </w:r>
    </w:p>
    <w:p w:rsidR="00D953A1" w:rsidRDefault="00D953A1" w:rsidP="00D953A1">
      <w:r>
        <w:t>1. Устранение источников погрешности или обеспечение защиты от них до начала измерений.</w:t>
      </w:r>
    </w:p>
    <w:p w:rsidR="00D953A1" w:rsidRDefault="00D953A1" w:rsidP="00D953A1">
      <w:r>
        <w:t xml:space="preserve">Пример: – для устранения влияния температур применяют </w:t>
      </w:r>
      <w:proofErr w:type="spellStart"/>
      <w:r>
        <w:t>термостатирование</w:t>
      </w:r>
      <w:proofErr w:type="spellEnd"/>
      <w:r>
        <w:t xml:space="preserve"> и кондиционирование;</w:t>
      </w:r>
    </w:p>
    <w:p w:rsidR="00D953A1" w:rsidRDefault="00D953A1" w:rsidP="00D953A1">
      <w:r>
        <w:t>- для устранения влияния магнитных полей применяют различные экраны;</w:t>
      </w:r>
    </w:p>
    <w:p w:rsidR="00D953A1" w:rsidRDefault="00D953A1" w:rsidP="00D953A1">
      <w:r>
        <w:t>- влияние вибрации устраняют амортизатор;</w:t>
      </w:r>
    </w:p>
    <w:p w:rsidR="00D953A1" w:rsidRDefault="00D953A1" w:rsidP="00D953A1">
      <w:r>
        <w:t>- влияние изменения влажности – герметизации.</w:t>
      </w:r>
    </w:p>
    <w:p w:rsidR="00D953A1" w:rsidRDefault="00D953A1" w:rsidP="00D953A1">
      <w:r>
        <w:t>2. Исключение погрешности в процессе измерения специальными методами или вычисленные, и внесенные в результат измерений соответствующих поправок.</w:t>
      </w:r>
    </w:p>
    <w:p w:rsidR="00D953A1" w:rsidRDefault="00D953A1" w:rsidP="00D953A1">
      <w:r>
        <w:t xml:space="preserve">При этом используют методы замещения, противопоставления, </w:t>
      </w:r>
      <w:proofErr w:type="gramStart"/>
      <w:r>
        <w:t>симметричных</w:t>
      </w:r>
      <w:proofErr w:type="gramEnd"/>
      <w:r>
        <w:t xml:space="preserve"> наблюдения, и специальные статистические методы.</w:t>
      </w:r>
    </w:p>
    <w:p w:rsidR="00527FCF" w:rsidRPr="00527FCF" w:rsidRDefault="00527FCF" w:rsidP="00527FCF">
      <w:pPr>
        <w:pStyle w:val="a3"/>
        <w:numPr>
          <w:ilvl w:val="0"/>
          <w:numId w:val="7"/>
        </w:numPr>
        <w:rPr>
          <w:b/>
          <w:spacing w:val="-15"/>
        </w:rPr>
      </w:pPr>
      <w:r w:rsidRPr="00527FCF">
        <w:rPr>
          <w:rFonts w:eastAsia="Times New Roman"/>
          <w:b/>
          <w:spacing w:val="-2"/>
        </w:rPr>
        <w:t>Интегральное и дифференциальное распределение случайной величины</w:t>
      </w:r>
    </w:p>
    <w:p w:rsidR="00D953A1" w:rsidRDefault="00D953A1" w:rsidP="00D953A1">
      <w:r>
        <w:t>Интегральной функцией распределения F(</w:t>
      </w:r>
      <w:r>
        <w:rPr>
          <w:lang w:val="en-US"/>
        </w:rPr>
        <w:t>x</w:t>
      </w:r>
      <w:r>
        <w:t xml:space="preserve">) называют функцию, значение которой для каждого </w:t>
      </w:r>
      <w:proofErr w:type="spellStart"/>
      <w:r>
        <w:t>x</w:t>
      </w:r>
      <w:proofErr w:type="spellEnd"/>
      <w:r>
        <w:t xml:space="preserve"> является вероятностью появления значений </w:t>
      </w:r>
      <w:proofErr w:type="spellStart"/>
      <w:r>
        <w:t>x</w:t>
      </w:r>
      <w:r w:rsidRPr="00E01AE4">
        <w:rPr>
          <w:i/>
          <w:vertAlign w:val="subscript"/>
        </w:rPr>
        <w:t>i</w:t>
      </w:r>
      <w:proofErr w:type="spellEnd"/>
      <w:r w:rsidRPr="00E01AE4">
        <w:t xml:space="preserve"> </w:t>
      </w:r>
      <w:r>
        <w:t xml:space="preserve">(в </w:t>
      </w:r>
      <w:proofErr w:type="spellStart"/>
      <w:r w:rsidRPr="00E01AE4">
        <w:rPr>
          <w:i/>
        </w:rPr>
        <w:t>i</w:t>
      </w:r>
      <w:r>
        <w:t>-ом</w:t>
      </w:r>
      <w:proofErr w:type="spellEnd"/>
      <w:r>
        <w:t xml:space="preserve"> наблюдении) меньших </w:t>
      </w:r>
      <w:proofErr w:type="spellStart"/>
      <w:r>
        <w:t>x</w:t>
      </w:r>
      <w:proofErr w:type="spellEnd"/>
      <w:r>
        <w:t>.</w:t>
      </w:r>
    </w:p>
    <w:p w:rsidR="00D953A1" w:rsidRPr="00487D66" w:rsidRDefault="00D953A1" w:rsidP="00D953A1">
      <w:pPr>
        <w:rPr>
          <w:rFonts w:cs="Times New Roman"/>
          <w:lang w:val="en-US"/>
        </w:rPr>
      </w:pPr>
      <m:oMathPara>
        <m:oMath>
          <m:r>
            <m:rPr>
              <m:nor/>
            </m:rPr>
            <w:rPr>
              <w:rFonts w:cs="Times New Roman"/>
              <w:lang w:val="en-US"/>
            </w:rPr>
            <m:t>F</m:t>
          </m:r>
          <m:d>
            <m:dPr>
              <m:ctrlPr>
                <w:rPr>
                  <w:rFonts w:ascii="Cambria Math" w:hAnsi="Cambria Math" w:cs="Times New Roman"/>
                  <w:i/>
                </w:rPr>
              </m:ctrlPr>
            </m:dPr>
            <m:e>
              <m:r>
                <m:rPr>
                  <m:nor/>
                </m:rPr>
                <w:rPr>
                  <w:rFonts w:cs="Times New Roman"/>
                  <w:lang w:val="en-US"/>
                </w:rPr>
                <m:t>x</m:t>
              </m:r>
            </m:e>
          </m:d>
          <m:r>
            <m:rPr>
              <m:nor/>
            </m:rPr>
            <w:rPr>
              <w:rFonts w:ascii="Cambria Math" w:cs="Times New Roman"/>
              <w:lang w:val="en-US"/>
            </w:rPr>
            <m:t xml:space="preserve"> </m:t>
          </m:r>
          <m:r>
            <m:rPr>
              <m:nor/>
            </m:rPr>
            <w:rPr>
              <w:rFonts w:cs="Times New Roman"/>
              <w:lang w:val="en-US"/>
            </w:rPr>
            <m:t>=</m:t>
          </m:r>
          <m:r>
            <m:rPr>
              <m:nor/>
            </m:rPr>
            <w:rPr>
              <w:rFonts w:ascii="Cambria Math" w:cs="Times New Roman"/>
              <w:lang w:val="en-US"/>
            </w:rPr>
            <m:t xml:space="preserve"> </m:t>
          </m:r>
          <m:r>
            <m:rPr>
              <m:nor/>
            </m:rPr>
            <w:rPr>
              <w:rFonts w:cs="Times New Roman"/>
              <w:lang w:val="en-US"/>
            </w:rPr>
            <m:t>P</m:t>
          </m:r>
          <m:d>
            <m:dPr>
              <m:begChr m:val="{"/>
              <m:endChr m:val="}"/>
              <m:ctrlPr>
                <w:rPr>
                  <w:rFonts w:ascii="Cambria Math" w:hAnsi="Cambria Math" w:cs="Times New Roman"/>
                  <w:i/>
                </w:rPr>
              </m:ctrlPr>
            </m:dPr>
            <m:e>
              <m:sSub>
                <m:sSubPr>
                  <m:ctrlPr>
                    <w:rPr>
                      <w:rFonts w:ascii="Cambria Math" w:hAnsi="Cambria Math" w:cs="Times New Roman"/>
                      <w:i/>
                    </w:rPr>
                  </m:ctrlPr>
                </m:sSubPr>
                <m:e>
                  <m:r>
                    <m:rPr>
                      <m:nor/>
                    </m:rPr>
                    <w:rPr>
                      <w:rFonts w:cs="Times New Roman"/>
                      <w:lang w:val="en-US"/>
                    </w:rPr>
                    <m:t>x</m:t>
                  </m:r>
                </m:e>
                <m:sub>
                  <w:proofErr w:type="spellStart"/>
                  <m:r>
                    <m:rPr>
                      <m:nor/>
                    </m:rPr>
                    <w:rPr>
                      <w:rFonts w:cs="Times New Roman"/>
                      <w:lang w:val="en-US"/>
                    </w:rPr>
                    <m:t>i</m:t>
                  </m:r>
                  <w:proofErr w:type="spellEnd"/>
                </m:sub>
              </m:sSub>
              <m:r>
                <m:rPr>
                  <m:nor/>
                </m:rPr>
                <w:rPr>
                  <w:rFonts w:cs="Times New Roman"/>
                  <w:lang w:val="en-US"/>
                </w:rPr>
                <m:t>≤x</m:t>
              </m:r>
            </m:e>
          </m:d>
          <m:r>
            <m:rPr>
              <m:nor/>
            </m:rPr>
            <w:rPr>
              <w:rFonts w:ascii="Cambria Math" w:cs="Times New Roman"/>
              <w:lang w:val="en-US"/>
            </w:rPr>
            <m:t xml:space="preserve"> </m:t>
          </m:r>
          <m:r>
            <m:rPr>
              <m:nor/>
            </m:rPr>
            <w:rPr>
              <w:rFonts w:cs="Times New Roman"/>
              <w:lang w:val="en-US"/>
            </w:rPr>
            <m:t>=</m:t>
          </m:r>
          <m:r>
            <m:rPr>
              <m:nor/>
            </m:rPr>
            <w:rPr>
              <w:rFonts w:ascii="Cambria Math" w:cs="Times New Roman"/>
              <w:lang w:val="en-US"/>
            </w:rPr>
            <m:t xml:space="preserve"> </m:t>
          </m:r>
          <m:r>
            <m:rPr>
              <m:nor/>
            </m:rPr>
            <w:rPr>
              <w:rFonts w:cs="Times New Roman"/>
              <w:lang w:val="en-US"/>
            </w:rPr>
            <m:t>P</m:t>
          </m:r>
          <m:d>
            <m:dPr>
              <m:begChr m:val="{"/>
              <m:endChr m:val="}"/>
              <m:ctrlPr>
                <w:rPr>
                  <w:rFonts w:ascii="Cambria Math" w:hAnsi="Cambria Math" w:cs="Times New Roman"/>
                  <w:i/>
                </w:rPr>
              </m:ctrlPr>
            </m:dPr>
            <m:e>
              <m:r>
                <m:rPr>
                  <m:nor/>
                </m:rPr>
                <w:rPr>
                  <w:rFonts w:cs="Times New Roman"/>
                  <w:lang w:val="en-US"/>
                </w:rPr>
                <m:t>-∞&lt;</m:t>
              </m:r>
              <m:sSub>
                <m:sSubPr>
                  <m:ctrlPr>
                    <w:rPr>
                      <w:rFonts w:ascii="Cambria Math" w:hAnsi="Cambria Math" w:cs="Times New Roman"/>
                      <w:i/>
                      <w:lang w:val="en-US"/>
                    </w:rPr>
                  </m:ctrlPr>
                </m:sSubPr>
                <m:e>
                  <m:r>
                    <m:rPr>
                      <m:nor/>
                    </m:rPr>
                    <w:rPr>
                      <w:rFonts w:cs="Times New Roman"/>
                      <w:lang w:val="en-US"/>
                    </w:rPr>
                    <m:t>x</m:t>
                  </m:r>
                </m:e>
                <m:sub>
                  <w:proofErr w:type="spellStart"/>
                  <m:r>
                    <m:rPr>
                      <m:nor/>
                    </m:rPr>
                    <w:rPr>
                      <w:rFonts w:cs="Times New Roman"/>
                      <w:lang w:val="en-US"/>
                    </w:rPr>
                    <m:t>i</m:t>
                  </m:r>
                  <w:proofErr w:type="spellEnd"/>
                </m:sub>
              </m:sSub>
              <m:r>
                <m:rPr>
                  <m:nor/>
                </m:rPr>
                <w:rPr>
                  <w:rFonts w:cs="Times New Roman"/>
                  <w:lang w:val="en-US"/>
                </w:rPr>
                <m:t>≤x</m:t>
              </m:r>
            </m:e>
          </m:d>
          <m:r>
            <m:rPr>
              <m:nor/>
            </m:rPr>
            <w:rPr>
              <w:rFonts w:cs="Times New Roman"/>
              <w:lang w:val="en-US"/>
            </w:rPr>
            <m:t>,</m:t>
          </m:r>
        </m:oMath>
      </m:oMathPara>
    </w:p>
    <w:p w:rsidR="00D953A1" w:rsidRDefault="00D953A1" w:rsidP="00D953A1">
      <w:r>
        <w:t>Обычные графики интегральной функции результатов наблюдений представляют собой непрерывную неубывающую кривую, начинающуюся от нуля на отрицательной бесконечности и приближающейся к 1 при увеличении аргумента до +</w:t>
      </w:r>
      <w:r>
        <w:rPr>
          <w:rFonts w:cs="Times New Roman"/>
        </w:rPr>
        <w:t>∞</w:t>
      </w:r>
      <w:r>
        <w:t>.</w:t>
      </w:r>
    </w:p>
    <w:p w:rsidR="00D953A1" w:rsidRDefault="00D953A1" w:rsidP="00D953A1">
      <w:r>
        <w:t xml:space="preserve">Если интегральная функция имеет точку пересечения при значении </w:t>
      </w:r>
      <w:proofErr w:type="spellStart"/>
      <w:r>
        <w:t>x</w:t>
      </w:r>
      <w:proofErr w:type="spellEnd"/>
      <w:r>
        <w:t xml:space="preserve"> близком к истинному значению измеряемой величины и принимает в этой точке значение равное 0,5, то говорят о симметричности распределения результатов</w:t>
      </w:r>
    </w:p>
    <w:p w:rsidR="00D953A1" w:rsidRDefault="00D953A1" w:rsidP="00D953A1">
      <w:pPr>
        <w:ind w:firstLine="0"/>
      </w:pPr>
      <w:r>
        <w:pict>
          <v:group id="_x0000_s1109" editas="canvas" style="width:220.55pt;height:140.5pt;mso-position-horizontal-relative:char;mso-position-vertical-relative:line" coordorigin="4589,1932" coordsize="4411,2810">
            <o:lock v:ext="edit" aspectratio="t"/>
            <v:shape id="_x0000_s1110" type="#_x0000_t75" style="position:absolute;left:4589;top:1932;width:4411;height:2810" o:preferrelative="f">
              <v:fill o:detectmouseclick="t"/>
              <v:path o:extrusionok="t" o:connecttype="none"/>
              <o:lock v:ext="edit" text="t"/>
            </v:shape>
            <v:shape id="_x0000_s1111" type="#_x0000_t202" style="position:absolute;left:5984;top:1932;width:709;height:540" stroked="f">
              <v:textbox>
                <w:txbxContent>
                  <w:p w:rsidR="000E2418" w:rsidRPr="007737E0" w:rsidRDefault="000E2418" w:rsidP="00D953A1">
                    <w:pPr>
                      <w:pStyle w:val="a4"/>
                      <w:spacing w:line="240" w:lineRule="auto"/>
                      <w:ind w:firstLine="0"/>
                    </w:pPr>
                    <w:r>
                      <w:rPr>
                        <w:lang w:val="en-US"/>
                      </w:rPr>
                      <w:t>P</w:t>
                    </w:r>
                  </w:p>
                </w:txbxContent>
              </v:textbox>
            </v:shape>
            <v:group id="_x0000_s1112" style="position:absolute;left:4589;top:2250;width:4411;height:2492" coordorigin="4589,2250" coordsize="4411,2492">
              <v:shape id="_x0000_s1113" type="#_x0000_t202" style="position:absolute;left:6506;top:3141;width:766;height:438" stroked="f">
                <v:textbox>
                  <w:txbxContent>
                    <w:p w:rsidR="000E2418" w:rsidRPr="007737E0" w:rsidRDefault="000E2418" w:rsidP="00D953A1">
                      <w:pPr>
                        <w:pStyle w:val="a4"/>
                        <w:spacing w:line="240" w:lineRule="auto"/>
                        <w:ind w:firstLine="0"/>
                      </w:pPr>
                      <w:r>
                        <w:rPr>
                          <w:lang w:val="en-US"/>
                        </w:rPr>
                        <w:t>0</w:t>
                      </w:r>
                      <w:proofErr w:type="gramStart"/>
                      <w:r>
                        <w:rPr>
                          <w:lang w:val="en-US"/>
                        </w:rPr>
                        <w:t>,5</w:t>
                      </w:r>
                      <w:proofErr w:type="gramEnd"/>
                    </w:p>
                  </w:txbxContent>
                </v:textbox>
              </v:shape>
              <v:shape id="_x0000_s1114" type="#_x0000_t202" style="position:absolute;left:5987;top:2353;width:631;height:438" stroked="f">
                <v:textbox>
                  <w:txbxContent>
                    <w:p w:rsidR="000E2418" w:rsidRPr="007737E0" w:rsidRDefault="000E2418" w:rsidP="00D953A1">
                      <w:pPr>
                        <w:pStyle w:val="a4"/>
                        <w:spacing w:line="240" w:lineRule="auto"/>
                        <w:ind w:firstLine="0"/>
                      </w:pPr>
                      <w:r>
                        <w:rPr>
                          <w:lang w:val="en-US"/>
                        </w:rPr>
                        <w:t>1</w:t>
                      </w:r>
                    </w:p>
                  </w:txbxContent>
                </v:textbox>
              </v:shape>
              <v:shape id="_x0000_s1115" type="#_x0000_t202" style="position:absolute;left:6506;top:3782;width:949;height:540" stroked="f">
                <v:textbox>
                  <w:txbxContent>
                    <w:p w:rsidR="000E2418" w:rsidRPr="007737E0" w:rsidRDefault="000E2418" w:rsidP="00D953A1">
                      <w:pPr>
                        <w:pStyle w:val="a4"/>
                        <w:spacing w:line="240" w:lineRule="auto"/>
                        <w:ind w:firstLine="0"/>
                      </w:pPr>
                      <w:r>
                        <w:rPr>
                          <w:lang w:val="en-US"/>
                        </w:rPr>
                        <w:t>F</w:t>
                      </w:r>
                      <w:r>
                        <w:t>(</w:t>
                      </w:r>
                      <w:r>
                        <w:rPr>
                          <w:lang w:val="en-US"/>
                        </w:rPr>
                        <w:t>x</w:t>
                      </w:r>
                      <w:r w:rsidRPr="000A6DFF">
                        <w:rPr>
                          <w:vertAlign w:val="subscript"/>
                        </w:rPr>
                        <w:t>1</w:t>
                      </w:r>
                      <w:r>
                        <w:t>)</w:t>
                      </w:r>
                    </w:p>
                  </w:txbxContent>
                </v:textbox>
              </v:shape>
              <v:shape id="_x0000_s1116" type="#_x0000_t202" style="position:absolute;left:5744;top:2749;width:949;height:540" stroked="f">
                <v:textbox>
                  <w:txbxContent>
                    <w:p w:rsidR="000E2418" w:rsidRPr="007737E0" w:rsidRDefault="000E2418" w:rsidP="00D953A1">
                      <w:pPr>
                        <w:pStyle w:val="a4"/>
                        <w:spacing w:line="240" w:lineRule="auto"/>
                        <w:ind w:firstLine="0"/>
                      </w:pPr>
                      <w:r>
                        <w:rPr>
                          <w:lang w:val="en-US"/>
                        </w:rPr>
                        <w:t>F</w:t>
                      </w:r>
                      <w:r>
                        <w:t>(</w:t>
                      </w:r>
                      <w:r>
                        <w:rPr>
                          <w:lang w:val="en-US"/>
                        </w:rPr>
                        <w:t>x</w:t>
                      </w:r>
                      <w:r>
                        <w:rPr>
                          <w:vertAlign w:val="subscript"/>
                          <w:lang w:val="en-US"/>
                        </w:rPr>
                        <w:t>2</w:t>
                      </w:r>
                      <w:r>
                        <w:t>)</w:t>
                      </w:r>
                    </w:p>
                  </w:txbxContent>
                </v:textbox>
              </v:shape>
              <v:shape id="_x0000_s1117" type="#_x0000_t202" style="position:absolute;left:8415;top:3840;width:585;height:540" stroked="f">
                <v:textbox>
                  <w:txbxContent>
                    <w:p w:rsidR="000E2418" w:rsidRPr="007737E0" w:rsidRDefault="000E2418" w:rsidP="00D953A1">
                      <w:pPr>
                        <w:pStyle w:val="a4"/>
                        <w:spacing w:line="240" w:lineRule="auto"/>
                        <w:ind w:firstLine="0"/>
                      </w:pPr>
                      <w:proofErr w:type="gramStart"/>
                      <w:r>
                        <w:rPr>
                          <w:lang w:val="en-US"/>
                        </w:rPr>
                        <w:t>x</w:t>
                      </w:r>
                      <w:proofErr w:type="gramEnd"/>
                    </w:p>
                  </w:txbxContent>
                </v:textbox>
              </v:shape>
              <v:shape id="_x0000_s1118" type="#_x0000_t202" style="position:absolute;left:7188;top:4202;width:585;height:540" stroked="f">
                <v:textbox>
                  <w:txbxContent>
                    <w:p w:rsidR="000E2418" w:rsidRPr="007737E0" w:rsidRDefault="000E2418" w:rsidP="00D953A1">
                      <w:pPr>
                        <w:pStyle w:val="a4"/>
                        <w:spacing w:line="240" w:lineRule="auto"/>
                        <w:ind w:firstLine="0"/>
                      </w:pPr>
                      <w:proofErr w:type="gramStart"/>
                      <w:r>
                        <w:rPr>
                          <w:lang w:val="en-US"/>
                        </w:rPr>
                        <w:t>x</w:t>
                      </w:r>
                      <w:r>
                        <w:rPr>
                          <w:vertAlign w:val="subscript"/>
                        </w:rPr>
                        <w:t>2</w:t>
                      </w:r>
                      <w:proofErr w:type="gramEnd"/>
                    </w:p>
                  </w:txbxContent>
                </v:textbox>
              </v:shape>
              <v:shape id="_x0000_s1119" type="#_x0000_t202" style="position:absolute;left:5538;top:4191;width:585;height:540" stroked="f">
                <v:textbox>
                  <w:txbxContent>
                    <w:p w:rsidR="000E2418" w:rsidRPr="007737E0" w:rsidRDefault="000E2418" w:rsidP="00D953A1">
                      <w:pPr>
                        <w:pStyle w:val="a4"/>
                        <w:spacing w:line="240" w:lineRule="auto"/>
                        <w:ind w:firstLine="0"/>
                      </w:pPr>
                      <w:proofErr w:type="gramStart"/>
                      <w:r>
                        <w:rPr>
                          <w:lang w:val="en-US"/>
                        </w:rPr>
                        <w:t>x</w:t>
                      </w:r>
                      <w:r w:rsidRPr="000A6DFF">
                        <w:rPr>
                          <w:vertAlign w:val="subscript"/>
                        </w:rPr>
                        <w:t>1</w:t>
                      </w:r>
                      <w:proofErr w:type="gramEnd"/>
                    </w:p>
                  </w:txbxContent>
                </v:textbox>
              </v:shape>
              <v:shape id="_x0000_s1120" type="#_x0000_t32" style="position:absolute;left:6555;top:2250;width:0;height:2010" o:connectortype="straight">
                <v:stroke startarrow="classic" startarrowlength="long"/>
              </v:shape>
              <v:shape id="_x0000_s1121" type="#_x0000_t32" style="position:absolute;left:4589;top:4260;width:4051;height:0" o:connectortype="straight">
                <v:stroke endarrow="classic" endarrowlength="long"/>
              </v:shape>
              <v:shape id="_x0000_s1122" style="position:absolute;left:5280;top:2483;width:2910;height:1592" coordsize="2910,1592" path="m,1582v201,5,403,10,615,-105c827,1362,1015,1124,1275,892,1535,660,1903,164,2175,82,2447,,2678,198,2910,397e" filled="f">
                <v:path arrowok="t"/>
              </v:shape>
              <v:shape id="_x0000_s1123" type="#_x0000_t32" style="position:absolute;left:6563;top:2550;width:907;height:1;flip:x" o:connectortype="straight">
                <v:stroke dashstyle="longDash"/>
              </v:shape>
              <v:shape id="_x0000_s1124" type="#_x0000_t32" style="position:absolute;left:6555;top:2851;width:510;height:1" o:connectortype="straight">
                <v:stroke dashstyle="longDash"/>
              </v:shape>
              <v:shape id="_x0000_s1125" type="#_x0000_t32" style="position:absolute;left:5791;top:4020;width:764;height:1" o:connectortype="straight">
                <v:stroke dashstyle="longDash"/>
              </v:shape>
              <v:shape id="_x0000_s1126" type="#_x0000_t32" style="position:absolute;left:7455;top:2565;width:1;height:1695" o:connectortype="straight">
                <v:stroke dashstyle="longDash"/>
              </v:shape>
              <v:shape id="_x0000_s1127" type="#_x0000_t32" style="position:absolute;left:5791;top:4020;width:1;height:227" o:connectortype="straight">
                <v:stroke dashstyle="longDash"/>
              </v:shape>
            </v:group>
            <w10:wrap type="none"/>
            <w10:anchorlock/>
          </v:group>
        </w:pict>
      </w:r>
    </w:p>
    <w:p w:rsidR="00D953A1" w:rsidRDefault="00D953A1" w:rsidP="00D953A1">
      <w:r>
        <w:t>Рисунок 1 – Интегральная функция распределения случайной величины</w:t>
      </w:r>
    </w:p>
    <w:p w:rsidR="00D953A1" w:rsidRDefault="00D953A1" w:rsidP="00D953A1">
      <w:r>
        <w:t xml:space="preserve">где </w:t>
      </w:r>
      <w:r>
        <w:rPr>
          <w:lang w:val="en-US"/>
        </w:rPr>
        <w:t>P</w:t>
      </w:r>
      <w:r w:rsidRPr="000A6DFF">
        <w:t xml:space="preserve"> – символ </w:t>
      </w:r>
      <w:r>
        <w:t>вероятности события, описание которого заключено в фигурных скобках</w:t>
      </w:r>
      <w:proofErr w:type="gramStart"/>
      <w:r>
        <w:t xml:space="preserve"> {…};</w:t>
      </w:r>
      <w:proofErr w:type="gramEnd"/>
    </w:p>
    <w:p w:rsidR="00D953A1" w:rsidRDefault="00D953A1" w:rsidP="00D953A1">
      <w:proofErr w:type="gramStart"/>
      <w:r>
        <w:rPr>
          <w:lang w:val="en-US"/>
        </w:rPr>
        <w:t>x</w:t>
      </w:r>
      <w:proofErr w:type="gramEnd"/>
      <w:r w:rsidRPr="000A6DFF">
        <w:t xml:space="preserve"> – значение </w:t>
      </w:r>
      <w:r>
        <w:t>измеряемой величины;</w:t>
      </w:r>
    </w:p>
    <w:p w:rsidR="00D953A1" w:rsidRDefault="00D953A1" w:rsidP="00D953A1">
      <w:proofErr w:type="gramStart"/>
      <w:r>
        <w:rPr>
          <w:lang w:val="en-US"/>
        </w:rPr>
        <w:t>x</w:t>
      </w:r>
      <w:r w:rsidRPr="000A6DFF">
        <w:rPr>
          <w:vertAlign w:val="subscript"/>
        </w:rPr>
        <w:t>1</w:t>
      </w:r>
      <w:proofErr w:type="gramEnd"/>
      <w:r w:rsidRPr="000A6DFF">
        <w:t xml:space="preserve">, </w:t>
      </w:r>
      <w:r>
        <w:rPr>
          <w:lang w:val="en-US"/>
        </w:rPr>
        <w:t>x</w:t>
      </w:r>
      <w:r w:rsidRPr="000A6DFF">
        <w:rPr>
          <w:vertAlign w:val="subscript"/>
        </w:rPr>
        <w:t>2</w:t>
      </w:r>
      <w:r w:rsidRPr="000A6DFF">
        <w:t xml:space="preserve"> – заданный </w:t>
      </w:r>
      <w:r>
        <w:t>интервал;</w:t>
      </w:r>
    </w:p>
    <w:p w:rsidR="00D953A1" w:rsidRDefault="00D953A1" w:rsidP="00D953A1">
      <w:r>
        <w:t>F(</w:t>
      </w:r>
      <w:r>
        <w:rPr>
          <w:lang w:val="en-US"/>
        </w:rPr>
        <w:t>x</w:t>
      </w:r>
      <w:r w:rsidRPr="000A6DFF">
        <w:rPr>
          <w:vertAlign w:val="subscript"/>
        </w:rPr>
        <w:t>1</w:t>
      </w:r>
      <w:r w:rsidRPr="000A6DFF">
        <w:t xml:space="preserve">), </w:t>
      </w:r>
      <w:r>
        <w:rPr>
          <w:lang w:val="en-US"/>
        </w:rPr>
        <w:t>F</w:t>
      </w:r>
      <w:r w:rsidRPr="000A6DFF">
        <w:t>(</w:t>
      </w:r>
      <w:r>
        <w:rPr>
          <w:lang w:val="en-US"/>
        </w:rPr>
        <w:t>x</w:t>
      </w:r>
      <w:r w:rsidRPr="000A6DFF">
        <w:rPr>
          <w:vertAlign w:val="subscript"/>
        </w:rPr>
        <w:t>2</w:t>
      </w:r>
      <w:r w:rsidRPr="000A6DFF">
        <w:t xml:space="preserve">) – значение </w:t>
      </w:r>
      <w:r>
        <w:t>интегральной функции в начальной и конечной точке заданного интервала;</w:t>
      </w:r>
    </w:p>
    <w:p w:rsidR="00D953A1" w:rsidRDefault="00D953A1" w:rsidP="00D953A1">
      <w:pPr>
        <w:ind w:firstLine="0"/>
        <w:rPr>
          <w:lang w:val="en-US"/>
        </w:rPr>
      </w:pPr>
      <w:r w:rsidRPr="0045681C">
        <w:pict>
          <v:group id="_x0000_s1093" editas="canvas" style="width:237.95pt;height:140.5pt;mso-position-horizontal-relative:char;mso-position-vertical-relative:line" coordorigin="4589,1932" coordsize="4759,2810">
            <o:lock v:ext="edit" aspectratio="t"/>
            <v:shape id="_x0000_s1094" type="#_x0000_t75" style="position:absolute;left:4589;top:1932;width:4759;height:2810" o:preferrelative="f">
              <v:fill o:detectmouseclick="t"/>
              <v:path o:extrusionok="t" o:connecttype="none"/>
              <o:lock v:ext="edit" text="t"/>
            </v:shape>
            <v:group id="_x0000_s1095" style="position:absolute;left:4589;top:1932;width:4759;height:2810" coordorigin="4589,1932" coordsize="4759,2810">
              <v:shape id="_x0000_s1096" type="#_x0000_t202" style="position:absolute;left:7188;top:4202;width:585;height:540" stroked="f">
                <v:textbox>
                  <w:txbxContent>
                    <w:p w:rsidR="000E2418" w:rsidRPr="007737E0" w:rsidRDefault="000E2418" w:rsidP="00D953A1">
                      <w:pPr>
                        <w:pStyle w:val="a4"/>
                        <w:spacing w:line="240" w:lineRule="auto"/>
                        <w:ind w:firstLine="0"/>
                      </w:pPr>
                      <w:proofErr w:type="gramStart"/>
                      <w:r>
                        <w:rPr>
                          <w:lang w:val="en-US"/>
                        </w:rPr>
                        <w:t>x</w:t>
                      </w:r>
                      <w:r>
                        <w:rPr>
                          <w:vertAlign w:val="subscript"/>
                        </w:rPr>
                        <w:t>2</w:t>
                      </w:r>
                      <w:proofErr w:type="gramEnd"/>
                    </w:p>
                  </w:txbxContent>
                </v:textbox>
              </v:shape>
              <v:shape id="_x0000_s1097" type="#_x0000_t202" style="position:absolute;left:6314;top:4191;width:585;height:540" stroked="f">
                <v:textbox>
                  <w:txbxContent>
                    <w:p w:rsidR="000E2418" w:rsidRPr="007737E0" w:rsidRDefault="000E2418" w:rsidP="00D953A1">
                      <w:pPr>
                        <w:pStyle w:val="a4"/>
                        <w:spacing w:line="240" w:lineRule="auto"/>
                        <w:ind w:firstLine="0"/>
                      </w:pPr>
                      <w:proofErr w:type="gramStart"/>
                      <w:r>
                        <w:rPr>
                          <w:lang w:val="en-US"/>
                        </w:rPr>
                        <w:t>x</w:t>
                      </w:r>
                      <w:proofErr w:type="spellStart"/>
                      <w:r>
                        <w:rPr>
                          <w:vertAlign w:val="subscript"/>
                        </w:rPr>
                        <w:t>ц</w:t>
                      </w:r>
                      <w:proofErr w:type="spellEnd"/>
                      <w:proofErr w:type="gramEnd"/>
                    </w:p>
                  </w:txbxContent>
                </v:textbox>
              </v:shape>
              <v:shape id="_x0000_s1098" type="#_x0000_t202" style="position:absolute;left:5538;top:4182;width:585;height:473" stroked="f">
                <v:textbox>
                  <w:txbxContent>
                    <w:p w:rsidR="000E2418" w:rsidRPr="007737E0" w:rsidRDefault="000E2418" w:rsidP="00D953A1">
                      <w:pPr>
                        <w:pStyle w:val="a4"/>
                        <w:spacing w:line="240" w:lineRule="auto"/>
                        <w:ind w:firstLine="0"/>
                      </w:pPr>
                      <w:proofErr w:type="gramStart"/>
                      <w:r>
                        <w:rPr>
                          <w:lang w:val="en-US"/>
                        </w:rPr>
                        <w:t>x</w:t>
                      </w:r>
                      <w:r w:rsidRPr="000A6DFF">
                        <w:rPr>
                          <w:vertAlign w:val="subscript"/>
                        </w:rPr>
                        <w:t>1</w:t>
                      </w:r>
                      <w:proofErr w:type="gramEnd"/>
                    </w:p>
                  </w:txbxContent>
                </v:textbox>
              </v:shape>
              <v:shape id="_x0000_s1099" style="position:absolute;left:5280;top:4057;width:2688;height:182" coordsize="2688,182" path="m,l,182r2688,l2688,,,xe" fillcolor="black" stroked="f">
                <v:fill r:id="rId6" o:title="Широкий диагональный 2" type="pattern"/>
                <v:path arrowok="t"/>
              </v:shape>
              <v:shape id="_x0000_s1100" type="#_x0000_t202" style="position:absolute;left:5984;top:1932;width:709;height:540" stroked="f">
                <v:textbox>
                  <w:txbxContent>
                    <w:p w:rsidR="000E2418" w:rsidRPr="007737E0" w:rsidRDefault="000E2418" w:rsidP="00D953A1">
                      <w:pPr>
                        <w:pStyle w:val="a4"/>
                        <w:spacing w:line="240" w:lineRule="auto"/>
                        <w:ind w:firstLine="0"/>
                      </w:pPr>
                      <w:r>
                        <w:rPr>
                          <w:lang w:val="en-US"/>
                        </w:rPr>
                        <w:t>P</w:t>
                      </w:r>
                    </w:p>
                  </w:txbxContent>
                </v:textbox>
              </v:shape>
              <v:shape id="_x0000_s1101" type="#_x0000_t202" style="position:absolute;left:7691;top:2544;width:1657;height:540" stroked="f">
                <v:textbox>
                  <w:txbxContent>
                    <w:p w:rsidR="000E2418" w:rsidRPr="007737E0" w:rsidRDefault="000E2418" w:rsidP="00D953A1">
                      <w:pPr>
                        <w:pStyle w:val="a4"/>
                        <w:spacing w:line="240" w:lineRule="auto"/>
                        <w:ind w:firstLine="0"/>
                        <w:rPr>
                          <w:lang w:val="en-US"/>
                        </w:rPr>
                      </w:pPr>
                      <w:r>
                        <w:t>S[</w:t>
                      </w:r>
                      <w:r>
                        <w:rPr>
                          <w:lang w:val="en-US"/>
                        </w:rPr>
                        <w:t>P</w:t>
                      </w:r>
                      <w:r>
                        <w:t>(</w:t>
                      </w:r>
                      <w:r>
                        <w:rPr>
                          <w:lang w:val="en-US"/>
                        </w:rPr>
                        <w:t>x</w:t>
                      </w:r>
                      <w:r>
                        <w:t>)</w:t>
                      </w:r>
                      <w:r>
                        <w:rPr>
                          <w:lang w:val="en-US"/>
                        </w:rPr>
                        <w:t>]=1</w:t>
                      </w:r>
                    </w:p>
                  </w:txbxContent>
                </v:textbox>
              </v:shape>
              <v:shape id="_x0000_s1102" type="#_x0000_t202" style="position:absolute;left:8415;top:3840;width:585;height:540" stroked="f">
                <v:textbox>
                  <w:txbxContent>
                    <w:p w:rsidR="000E2418" w:rsidRPr="007737E0" w:rsidRDefault="000E2418" w:rsidP="00D953A1">
                      <w:pPr>
                        <w:pStyle w:val="a4"/>
                        <w:spacing w:line="240" w:lineRule="auto"/>
                        <w:ind w:firstLine="0"/>
                      </w:pPr>
                      <w:proofErr w:type="gramStart"/>
                      <w:r>
                        <w:rPr>
                          <w:lang w:val="en-US"/>
                        </w:rPr>
                        <w:t>x</w:t>
                      </w:r>
                      <w:proofErr w:type="gramEnd"/>
                    </w:p>
                  </w:txbxContent>
                </v:textbox>
              </v:shape>
              <v:shape id="_x0000_s1103" type="#_x0000_t32" style="position:absolute;left:4589;top:4260;width:4051;height:0" o:connectortype="straight">
                <v:stroke endarrow="classic" endarrowlength="long"/>
              </v:shape>
              <v:shape id="_x0000_s1104" style="position:absolute;left:5280;top:2544;width:2688;height:1521" coordsize="2688,1521" path="m,1521v83,-24,363,-34,498,-146c633,1263,683,1075,813,850,943,625,1105,,1278,25v173,25,335,728,570,975c2083,1247,2513,1404,2688,1510e" fillcolor="black" strokeweight="2.25pt">
                <v:fill r:id="rId6" o:title="Широкий диагональный 2" type="pattern"/>
                <v:path arrowok="t"/>
              </v:shape>
              <v:shape id="_x0000_s1105" type="#_x0000_t32" style="position:absolute;left:6555;top:2250;width:0;height:2010" o:connectortype="straight">
                <v:stroke startarrow="classic" startarrowlength="long"/>
              </v:shape>
              <v:shape id="_x0000_s1106" type="#_x0000_t32" style="position:absolute;left:7455;top:3825;width:1;height:397" o:connectortype="straight">
                <v:stroke dashstyle="longDash"/>
              </v:shape>
              <v:shape id="_x0000_s1107" type="#_x0000_t32" style="position:absolute;left:5791;top:3915;width:1;height:340" o:connectortype="straight">
                <v:stroke dashstyle="longDash"/>
              </v:shape>
              <v:shape id="_x0000_s1108" type="#_x0000_t32" style="position:absolute;left:6888;top:3084;width:1392;height:460;flip:x" o:connectortype="straight"/>
            </v:group>
            <w10:wrap type="none"/>
            <w10:anchorlock/>
          </v:group>
        </w:pict>
      </w:r>
    </w:p>
    <w:p w:rsidR="00D953A1" w:rsidRDefault="00D953A1" w:rsidP="00D953A1">
      <w:r>
        <w:t xml:space="preserve">Рисунок </w:t>
      </w:r>
      <w:r w:rsidRPr="007737E0">
        <w:t>2</w:t>
      </w:r>
      <w:r>
        <w:t xml:space="preserve"> – </w:t>
      </w:r>
      <w:r w:rsidRPr="007737E0">
        <w:t>Дифференциальная</w:t>
      </w:r>
      <w:r>
        <w:t xml:space="preserve"> функция распределения случайной величины</w:t>
      </w:r>
    </w:p>
    <w:p w:rsidR="00D953A1" w:rsidRDefault="00D953A1" w:rsidP="00D953A1">
      <w:r>
        <w:t xml:space="preserve">где </w:t>
      </w:r>
      <w:proofErr w:type="gramStart"/>
      <w:r>
        <w:rPr>
          <w:lang w:val="en-US"/>
        </w:rPr>
        <w:t>x</w:t>
      </w:r>
      <w:proofErr w:type="spellStart"/>
      <w:proofErr w:type="gramEnd"/>
      <w:r w:rsidRPr="00B61FA2">
        <w:rPr>
          <w:vertAlign w:val="subscript"/>
        </w:rPr>
        <w:t>ц</w:t>
      </w:r>
      <w:proofErr w:type="spellEnd"/>
      <w:r>
        <w:t xml:space="preserve"> – цент распределения;</w:t>
      </w:r>
    </w:p>
    <w:p w:rsidR="00D953A1" w:rsidRPr="00B61FA2" w:rsidRDefault="00D953A1" w:rsidP="00D953A1">
      <w:proofErr w:type="gramStart"/>
      <w:r>
        <w:rPr>
          <w:lang w:val="en-US"/>
        </w:rPr>
        <w:t>S</w:t>
      </w:r>
      <w:r w:rsidRPr="00B61FA2">
        <w:t>[</w:t>
      </w:r>
      <w:proofErr w:type="gramEnd"/>
      <w:r>
        <w:rPr>
          <w:lang w:val="en-US"/>
        </w:rPr>
        <w:t>P</w:t>
      </w:r>
      <w:r w:rsidRPr="00B61FA2">
        <w:t>(</w:t>
      </w:r>
      <w:r>
        <w:rPr>
          <w:lang w:val="en-US"/>
        </w:rPr>
        <w:t>x</w:t>
      </w:r>
      <w:r w:rsidRPr="00B61FA2">
        <w:t>)]</w:t>
      </w:r>
      <w:r>
        <w:t xml:space="preserve"> – площадь, заключенная между дифференциальной функцией распределения и осью абсцисс.</w:t>
      </w:r>
    </w:p>
    <w:p w:rsidR="00D953A1" w:rsidRDefault="00D953A1" w:rsidP="00D953A1">
      <w:r w:rsidRPr="00892209">
        <w:t xml:space="preserve">Более наглядное является описание </w:t>
      </w:r>
      <w:r>
        <w:t>свойств, результатов наблюдений, содержащих случайные погрешности с помощью дифференциальных функций распределения, иначе называемой плотностью распределения вероятности (рисунок 2):</w:t>
      </w:r>
    </w:p>
    <w:p w:rsidR="00D953A1" w:rsidRDefault="00D953A1" w:rsidP="00D953A1">
      <w:pPr>
        <w:rPr>
          <w:rFonts w:cs="Times New Roman"/>
        </w:rPr>
      </w:pPr>
      <m:oMathPara>
        <m:oMath>
          <m:r>
            <m:rPr>
              <m:nor/>
            </m:rPr>
            <w:rPr>
              <w:rFonts w:cs="Times New Roman"/>
            </w:rPr>
            <w:lastRenderedPageBreak/>
            <m:t>P</m:t>
          </m:r>
          <m:d>
            <m:dPr>
              <m:ctrlPr>
                <w:rPr>
                  <w:rFonts w:ascii="Cambria Math" w:hAnsi="Cambria Math" w:cs="Times New Roman"/>
                  <w:i/>
                </w:rPr>
              </m:ctrlPr>
            </m:dPr>
            <m:e>
              <w:proofErr w:type="spellStart"/>
              <m:r>
                <m:rPr>
                  <m:nor/>
                </m:rPr>
                <w:rPr>
                  <w:rFonts w:cs="Times New Roman"/>
                </w:rPr>
                <m:t>x</m:t>
              </m:r>
              <w:proofErr w:type="spellEnd"/>
            </m:e>
          </m:d>
          <m:r>
            <m:rPr>
              <m:nor/>
            </m:rPr>
            <w:rPr>
              <w:rFonts w:cs="Times New Roman"/>
            </w:rPr>
            <m:t>=</m:t>
          </m:r>
          <m:f>
            <m:fPr>
              <m:ctrlPr>
                <w:rPr>
                  <w:rFonts w:ascii="Cambria Math" w:hAnsi="Cambria Math" w:cs="Times New Roman"/>
                  <w:i/>
                </w:rPr>
              </m:ctrlPr>
            </m:fPr>
            <m:num>
              <w:proofErr w:type="spellStart"/>
              <m:r>
                <m:rPr>
                  <m:nor/>
                </m:rPr>
                <w:rPr>
                  <w:rFonts w:cs="Times New Roman"/>
                </w:rPr>
                <m:t>dF</m:t>
              </m:r>
              <w:proofErr w:type="spellEnd"/>
              <m:r>
                <m:rPr>
                  <m:nor/>
                </m:rPr>
                <w:rPr>
                  <w:rFonts w:cs="Times New Roman"/>
                </w:rPr>
                <m:t>(</m:t>
              </m:r>
              <w:proofErr w:type="spellStart"/>
              <m:r>
                <m:rPr>
                  <m:nor/>
                </m:rPr>
                <w:rPr>
                  <w:rFonts w:cs="Times New Roman"/>
                </w:rPr>
                <m:t>x</m:t>
              </m:r>
              <w:proofErr w:type="spellEnd"/>
              <m:r>
                <m:rPr>
                  <m:nor/>
                </m:rPr>
                <w:rPr>
                  <w:rFonts w:cs="Times New Roman"/>
                </w:rPr>
                <m:t>)</m:t>
              </m:r>
            </m:num>
            <m:den>
              <w:proofErr w:type="spellStart"/>
              <m:r>
                <m:rPr>
                  <m:nor/>
                </m:rPr>
                <w:rPr>
                  <w:rFonts w:cs="Times New Roman"/>
                </w:rPr>
                <m:t>d</m:t>
              </m:r>
              <w:proofErr w:type="spellEnd"/>
              <m:r>
                <m:rPr>
                  <m:nor/>
                </m:rPr>
                <w:rPr>
                  <w:rFonts w:cs="Times New Roman"/>
                </w:rPr>
                <m:t>(</m:t>
              </m:r>
              <w:proofErr w:type="spellStart"/>
              <m:r>
                <m:rPr>
                  <m:nor/>
                </m:rPr>
                <w:rPr>
                  <w:rFonts w:cs="Times New Roman"/>
                </w:rPr>
                <m:t>x</m:t>
              </m:r>
              <w:proofErr w:type="spellEnd"/>
              <m:r>
                <m:rPr>
                  <m:nor/>
                </m:rPr>
                <w:rPr>
                  <w:rFonts w:cs="Times New Roman"/>
                </w:rPr>
                <m:t>)</m:t>
              </m:r>
            </m:den>
          </m:f>
          <m:r>
            <m:rPr>
              <m:nor/>
            </m:rPr>
            <w:rPr>
              <w:rFonts w:cs="Times New Roman"/>
            </w:rPr>
            <m:t>.</m:t>
          </m:r>
        </m:oMath>
      </m:oMathPara>
    </w:p>
    <w:p w:rsidR="00D953A1" w:rsidRPr="00892209" w:rsidRDefault="00D953A1" w:rsidP="00D953A1">
      <w:r>
        <w:t>Поскольку F(</w:t>
      </w:r>
      <w:r>
        <w:rPr>
          <w:lang w:val="en-US"/>
        </w:rPr>
        <w:t>x</w:t>
      </w:r>
      <w:r w:rsidRPr="00892209">
        <w:t>=+</w:t>
      </w:r>
      <w:r>
        <w:rPr>
          <w:rFonts w:cs="Times New Roman"/>
        </w:rPr>
        <w:t>∞</w:t>
      </w:r>
      <w:r>
        <w:t>)</w:t>
      </w:r>
      <w:r w:rsidRPr="00892209">
        <w:t xml:space="preserve"> = 1, то</w:t>
      </w:r>
    </w:p>
    <w:p w:rsidR="00D953A1" w:rsidRPr="00892209" w:rsidRDefault="00D953A1" w:rsidP="00D953A1">
      <w:pPr>
        <w:rPr>
          <w:rFonts w:cs="Times New Roman"/>
        </w:rPr>
      </w:pPr>
      <m:oMathPara>
        <m:oMath>
          <m:nary>
            <m:naryPr>
              <m:limLoc m:val="subSup"/>
              <m:ctrlPr>
                <w:rPr>
                  <w:rFonts w:ascii="Cambria Math" w:hAnsi="Cambria Math" w:cs="Times New Roman"/>
                  <w:i/>
                </w:rPr>
              </m:ctrlPr>
            </m:naryPr>
            <m:sub>
              <m:r>
                <m:rPr>
                  <m:nor/>
                </m:rPr>
                <w:rPr>
                  <w:rFonts w:cs="Times New Roman"/>
                </w:rPr>
                <m:t>+∞</m:t>
              </m:r>
            </m:sub>
            <m:sup>
              <m:r>
                <m:rPr>
                  <m:nor/>
                </m:rPr>
                <w:rPr>
                  <w:rFonts w:cs="Times New Roman"/>
                </w:rPr>
                <m:t>-∞</m:t>
              </m:r>
            </m:sup>
            <m:e>
              <m:r>
                <m:rPr>
                  <m:nor/>
                </m:rPr>
                <w:rPr>
                  <w:rFonts w:cs="Times New Roman"/>
                  <w:lang w:val="en-US"/>
                </w:rPr>
                <m:t>P</m:t>
              </m:r>
              <m:d>
                <m:dPr>
                  <m:ctrlPr>
                    <w:rPr>
                      <w:rFonts w:ascii="Cambria Math" w:hAnsi="Cambria Math" w:cs="Times New Roman"/>
                      <w:i/>
                      <w:lang w:val="en-US"/>
                    </w:rPr>
                  </m:ctrlPr>
                </m:dPr>
                <m:e>
                  <m:r>
                    <m:rPr>
                      <m:nor/>
                    </m:rPr>
                    <w:rPr>
                      <w:rFonts w:cs="Times New Roman"/>
                      <w:lang w:val="en-US"/>
                    </w:rPr>
                    <m:t>x</m:t>
                  </m:r>
                </m:e>
              </m:d>
              <w:proofErr w:type="spellStart"/>
              <m:r>
                <m:rPr>
                  <m:nor/>
                </m:rPr>
                <w:rPr>
                  <w:rFonts w:cs="Times New Roman"/>
                  <w:lang w:val="en-US"/>
                </w:rPr>
                <m:t>dx</m:t>
              </m:r>
              <w:proofErr w:type="spellEnd"/>
              <m:r>
                <m:rPr>
                  <m:nor/>
                </m:rPr>
                <w:rPr>
                  <w:rFonts w:cs="Times New Roman"/>
                </w:rPr>
                <m:t>=1,</m:t>
              </m:r>
            </m:e>
          </m:nary>
          <m:r>
            <m:rPr>
              <m:nor/>
            </m:rPr>
            <w:rPr>
              <w:rFonts w:cs="Times New Roman"/>
            </w:rPr>
            <m:t>т.е.</m:t>
          </m:r>
        </m:oMath>
      </m:oMathPara>
    </w:p>
    <w:p w:rsidR="00D953A1" w:rsidRDefault="00D953A1" w:rsidP="00D953A1">
      <w:r>
        <w:t>площадь, заключенная между кривой дифференциальной функции распределения и осью абсцисс, равна единице.</w:t>
      </w:r>
    </w:p>
    <w:p w:rsidR="00D953A1" w:rsidRDefault="00D953A1" w:rsidP="00D953A1">
      <w:r>
        <w:t xml:space="preserve">Вероятность попадания случайной величины </w:t>
      </w:r>
      <w:proofErr w:type="spellStart"/>
      <w:r>
        <w:t>x</w:t>
      </w:r>
      <w:proofErr w:type="spellEnd"/>
      <w:r>
        <w:t xml:space="preserve"> в заданный интервал </w:t>
      </w:r>
      <w:r>
        <w:rPr>
          <w:lang w:val="en-US"/>
        </w:rPr>
        <w:t>x</w:t>
      </w:r>
      <w:r w:rsidRPr="000A6DFF">
        <w:rPr>
          <w:vertAlign w:val="subscript"/>
        </w:rPr>
        <w:t>1</w:t>
      </w:r>
      <w:r w:rsidRPr="000A6DFF">
        <w:t xml:space="preserve">, </w:t>
      </w:r>
      <w:r>
        <w:rPr>
          <w:lang w:val="en-US"/>
        </w:rPr>
        <w:t>x</w:t>
      </w:r>
      <w:r w:rsidRPr="000A6DFF">
        <w:rPr>
          <w:vertAlign w:val="subscript"/>
        </w:rPr>
        <w:t>2</w:t>
      </w:r>
      <w:r>
        <w:t xml:space="preserve"> площади, заключенная между абсциссами </w:t>
      </w:r>
      <w:r>
        <w:rPr>
          <w:lang w:val="en-US"/>
        </w:rPr>
        <w:t>x</w:t>
      </w:r>
      <w:r w:rsidRPr="000A6DFF">
        <w:rPr>
          <w:vertAlign w:val="subscript"/>
        </w:rPr>
        <w:t>1</w:t>
      </w:r>
      <w:r>
        <w:t xml:space="preserve"> и</w:t>
      </w:r>
      <w:r w:rsidRPr="000A6DFF">
        <w:t xml:space="preserve"> </w:t>
      </w:r>
      <w:r>
        <w:rPr>
          <w:lang w:val="en-US"/>
        </w:rPr>
        <w:t>x</w:t>
      </w:r>
      <w:r w:rsidRPr="000A6DFF">
        <w:rPr>
          <w:vertAlign w:val="subscript"/>
        </w:rPr>
        <w:t>2</w:t>
      </w:r>
      <w:r>
        <w:t>:</w:t>
      </w:r>
    </w:p>
    <w:p w:rsidR="00D953A1" w:rsidRPr="009D5576" w:rsidRDefault="00D953A1" w:rsidP="00D953A1">
      <w:pPr>
        <w:rPr>
          <w:rFonts w:cs="Times New Roman"/>
        </w:rPr>
      </w:pPr>
      <m:oMathPara>
        <m:oMath>
          <m:r>
            <m:rPr>
              <m:nor/>
            </m:rPr>
            <w:rPr>
              <w:rFonts w:cs="Times New Roman"/>
              <w:lang w:val="en-US"/>
            </w:rPr>
            <m:t>P</m:t>
          </m:r>
          <m:d>
            <m:dPr>
              <m:begChr m:val="{"/>
              <m:endChr m:val="}"/>
              <m:ctrlPr>
                <w:rPr>
                  <w:rFonts w:ascii="Cambria Math" w:hAnsi="Cambria Math" w:cs="Times New Roman"/>
                  <w:i/>
                  <w:lang w:val="en-US"/>
                </w:rPr>
              </m:ctrlPr>
            </m:dPr>
            <m:e>
              <m:sSub>
                <m:sSubPr>
                  <m:ctrlPr>
                    <w:rPr>
                      <w:rFonts w:ascii="Cambria Math" w:hAnsi="Cambria Math" w:cs="Times New Roman"/>
                      <w:i/>
                      <w:lang w:val="en-US"/>
                    </w:rPr>
                  </m:ctrlPr>
                </m:sSubPr>
                <m:e>
                  <m:r>
                    <m:rPr>
                      <m:nor/>
                    </m:rPr>
                    <w:rPr>
                      <w:rFonts w:cs="Times New Roman"/>
                      <w:lang w:val="en-US"/>
                    </w:rPr>
                    <m:t>x</m:t>
                  </m:r>
                </m:e>
                <m:sub>
                  <m:r>
                    <m:rPr>
                      <m:nor/>
                    </m:rPr>
                    <w:rPr>
                      <w:rFonts w:cs="Times New Roman"/>
                    </w:rPr>
                    <m:t>1</m:t>
                  </m:r>
                </m:sub>
              </m:sSub>
              <m:r>
                <m:rPr>
                  <m:nor/>
                </m:rPr>
                <w:rPr>
                  <w:rFonts w:cs="Times New Roman"/>
                </w:rPr>
                <m:t>&lt;</m:t>
              </m:r>
              <m:r>
                <m:rPr>
                  <m:nor/>
                </m:rPr>
                <w:rPr>
                  <w:rFonts w:cs="Times New Roman"/>
                  <w:lang w:val="en-US"/>
                </w:rPr>
                <m:t>x</m:t>
              </m:r>
              <m:r>
                <m:rPr>
                  <m:nor/>
                </m:rPr>
                <w:rPr>
                  <w:rFonts w:cs="Times New Roman"/>
                </w:rPr>
                <m:t>&lt;</m:t>
              </m:r>
              <m:sSub>
                <m:sSubPr>
                  <m:ctrlPr>
                    <w:rPr>
                      <w:rFonts w:ascii="Cambria Math" w:hAnsi="Cambria Math" w:cs="Times New Roman"/>
                      <w:i/>
                      <w:lang w:val="en-US"/>
                    </w:rPr>
                  </m:ctrlPr>
                </m:sSubPr>
                <m:e>
                  <m:r>
                    <m:rPr>
                      <m:nor/>
                    </m:rPr>
                    <w:rPr>
                      <w:rFonts w:cs="Times New Roman"/>
                      <w:lang w:val="en-US"/>
                    </w:rPr>
                    <m:t>x</m:t>
                  </m:r>
                </m:e>
                <m:sub>
                  <m:r>
                    <m:rPr>
                      <m:nor/>
                    </m:rPr>
                    <w:rPr>
                      <w:rFonts w:cs="Times New Roman"/>
                    </w:rPr>
                    <m:t>2</m:t>
                  </m:r>
                </m:sub>
              </m:sSub>
            </m:e>
          </m:d>
          <m:r>
            <m:rPr>
              <m:nor/>
            </m:rPr>
            <w:rPr>
              <w:rFonts w:cs="Times New Roman"/>
            </w:rPr>
            <m:t>=</m:t>
          </m:r>
          <m:nary>
            <m:naryPr>
              <m:limLoc m:val="subSup"/>
              <m:ctrlPr>
                <w:rPr>
                  <w:rFonts w:ascii="Cambria Math" w:hAnsi="Cambria Math" w:cs="Times New Roman"/>
                  <w:i/>
                </w:rPr>
              </m:ctrlPr>
            </m:naryPr>
            <m:sub>
              <m:r>
                <m:rPr>
                  <m:nor/>
                </m:rPr>
                <w:rPr>
                  <w:rFonts w:cs="Times New Roman"/>
                </w:rPr>
                <m:t>+∞</m:t>
              </m:r>
            </m:sub>
            <m:sup>
              <m:r>
                <m:rPr>
                  <m:nor/>
                </m:rPr>
                <w:rPr>
                  <w:rFonts w:cs="Times New Roman"/>
                </w:rPr>
                <m:t>-∞</m:t>
              </m:r>
            </m:sup>
            <m:e>
              <m:r>
                <m:rPr>
                  <m:nor/>
                </m:rPr>
                <w:rPr>
                  <w:rFonts w:cs="Times New Roman"/>
                  <w:lang w:val="en-US"/>
                </w:rPr>
                <m:t>P</m:t>
              </m:r>
              <m:d>
                <m:dPr>
                  <m:ctrlPr>
                    <w:rPr>
                      <w:rFonts w:ascii="Cambria Math" w:hAnsi="Cambria Math" w:cs="Times New Roman"/>
                      <w:i/>
                      <w:lang w:val="en-US"/>
                    </w:rPr>
                  </m:ctrlPr>
                </m:dPr>
                <m:e>
                  <m:r>
                    <m:rPr>
                      <m:nor/>
                    </m:rPr>
                    <w:rPr>
                      <w:rFonts w:cs="Times New Roman"/>
                      <w:lang w:val="en-US"/>
                    </w:rPr>
                    <m:t>x</m:t>
                  </m:r>
                </m:e>
              </m:d>
              <w:proofErr w:type="spellStart"/>
              <m:r>
                <m:rPr>
                  <m:nor/>
                </m:rPr>
                <w:rPr>
                  <w:rFonts w:cs="Times New Roman"/>
                  <w:lang w:val="en-US"/>
                </w:rPr>
                <m:t>dx</m:t>
              </m:r>
              <w:proofErr w:type="spellEnd"/>
              <m:r>
                <m:rPr>
                  <m:nor/>
                </m:rPr>
                <w:rPr>
                  <w:rFonts w:cs="Times New Roman"/>
                </w:rPr>
                <m:t>=1.</m:t>
              </m:r>
            </m:e>
          </m:nary>
        </m:oMath>
      </m:oMathPara>
    </w:p>
    <w:p w:rsidR="00D953A1" w:rsidRDefault="00D953A1" w:rsidP="00D953A1">
      <w:r>
        <w:t>Отыскание функции распределения требует проведения весьма трудоемких исследований и вычислений.</w:t>
      </w:r>
    </w:p>
    <w:p w:rsidR="00D953A1" w:rsidRDefault="00D953A1" w:rsidP="00D953A1">
      <w:r>
        <w:t>На практике встречаются трапецеидальные, уплотненные и др. виды распределения. Однако для наибольшего числа встречающихся на практике случайных величин, можно ожидать распределения по так называемому «закону нормального распределения» - закону Гаусса.</w:t>
      </w:r>
    </w:p>
    <w:p w:rsidR="00527FCF" w:rsidRPr="00D953A1" w:rsidRDefault="00527FCF" w:rsidP="00527FCF">
      <w:pPr>
        <w:pStyle w:val="a3"/>
        <w:numPr>
          <w:ilvl w:val="0"/>
          <w:numId w:val="7"/>
        </w:numPr>
        <w:rPr>
          <w:b/>
          <w:spacing w:val="-15"/>
        </w:rPr>
      </w:pPr>
      <w:r w:rsidRPr="00527FCF">
        <w:rPr>
          <w:rFonts w:eastAsia="Times New Roman"/>
          <w:b/>
          <w:spacing w:val="-2"/>
        </w:rPr>
        <w:t>Организация контроля качества дорожно-строительных работ</w:t>
      </w:r>
    </w:p>
    <w:p w:rsidR="00401D79" w:rsidRPr="00401D79" w:rsidRDefault="00401D79" w:rsidP="00401D79">
      <w:pPr>
        <w:rPr>
          <w:szCs w:val="24"/>
        </w:rPr>
      </w:pPr>
      <w:r w:rsidRPr="00401D79">
        <w:rPr>
          <w:rFonts w:eastAsia="Times New Roman"/>
        </w:rPr>
        <w:t xml:space="preserve">Рациональная организация контроля </w:t>
      </w:r>
      <w:r w:rsidRPr="00401D79">
        <w:rPr>
          <w:rFonts w:eastAsia="Times New Roman"/>
          <w:color w:val="000000"/>
        </w:rPr>
        <w:t xml:space="preserve">качества </w:t>
      </w:r>
      <w:r w:rsidRPr="00401D79">
        <w:rPr>
          <w:rFonts w:eastAsia="Times New Roman"/>
        </w:rPr>
        <w:t xml:space="preserve">дорожно-строительных </w:t>
      </w:r>
      <w:r w:rsidRPr="00401D79">
        <w:rPr>
          <w:rFonts w:eastAsia="Times New Roman"/>
          <w:color w:val="000000"/>
        </w:rPr>
        <w:t xml:space="preserve">работ </w:t>
      </w:r>
      <w:r w:rsidRPr="00401D79">
        <w:rPr>
          <w:rFonts w:eastAsia="Times New Roman"/>
        </w:rPr>
        <w:t xml:space="preserve">предполагает </w:t>
      </w:r>
      <w:r w:rsidRPr="00401D79">
        <w:rPr>
          <w:rFonts w:eastAsia="Times New Roman"/>
          <w:color w:val="000000"/>
        </w:rPr>
        <w:t xml:space="preserve">определение </w:t>
      </w:r>
      <w:r w:rsidRPr="00401D79">
        <w:rPr>
          <w:rFonts w:eastAsia="Times New Roman"/>
        </w:rPr>
        <w:t xml:space="preserve">необходимого объема испытаний и </w:t>
      </w:r>
      <w:r w:rsidRPr="00401D79">
        <w:rPr>
          <w:rFonts w:eastAsia="Times New Roman"/>
          <w:color w:val="000000"/>
        </w:rPr>
        <w:t xml:space="preserve">выбора </w:t>
      </w:r>
      <w:r w:rsidRPr="00401D79">
        <w:rPr>
          <w:rFonts w:eastAsia="Times New Roman"/>
        </w:rPr>
        <w:t xml:space="preserve">мест проведения </w:t>
      </w:r>
      <w:r w:rsidRPr="00401D79">
        <w:rPr>
          <w:rFonts w:eastAsia="Times New Roman"/>
          <w:color w:val="000000"/>
        </w:rPr>
        <w:t>контроля.</w:t>
      </w:r>
    </w:p>
    <w:p w:rsidR="00401D79" w:rsidRPr="00401D79" w:rsidRDefault="00401D79" w:rsidP="00401D79">
      <w:pPr>
        <w:rPr>
          <w:rFonts w:eastAsia="Times New Roman"/>
          <w:color w:val="000000"/>
        </w:rPr>
      </w:pPr>
      <w:r w:rsidRPr="00401D79">
        <w:rPr>
          <w:rFonts w:eastAsia="Times New Roman"/>
        </w:rPr>
        <w:t xml:space="preserve">Оптимизация </w:t>
      </w:r>
      <w:r w:rsidRPr="00401D79">
        <w:rPr>
          <w:rFonts w:eastAsia="Times New Roman"/>
          <w:color w:val="000000"/>
        </w:rPr>
        <w:t xml:space="preserve">объема работ </w:t>
      </w:r>
      <w:r w:rsidRPr="00401D79">
        <w:rPr>
          <w:rFonts w:eastAsia="Times New Roman"/>
        </w:rPr>
        <w:t xml:space="preserve">достигается </w:t>
      </w:r>
      <w:r w:rsidRPr="00401D79">
        <w:rPr>
          <w:rFonts w:eastAsia="Times New Roman"/>
          <w:color w:val="000000"/>
        </w:rPr>
        <w:t xml:space="preserve">за счет </w:t>
      </w:r>
      <w:r w:rsidRPr="00401D79">
        <w:rPr>
          <w:rFonts w:eastAsia="Times New Roman"/>
        </w:rPr>
        <w:t xml:space="preserve">математического планирования </w:t>
      </w:r>
      <w:r w:rsidRPr="00401D79">
        <w:rPr>
          <w:rFonts w:eastAsia="Times New Roman"/>
          <w:color w:val="000000"/>
        </w:rPr>
        <w:t xml:space="preserve">проведения измерений. </w:t>
      </w:r>
      <w:r w:rsidRPr="00401D79">
        <w:rPr>
          <w:rFonts w:eastAsia="Times New Roman"/>
        </w:rPr>
        <w:t xml:space="preserve">Минимальное, </w:t>
      </w:r>
      <w:r w:rsidRPr="00401D79">
        <w:rPr>
          <w:rFonts w:eastAsia="Times New Roman"/>
          <w:color w:val="000000"/>
        </w:rPr>
        <w:t xml:space="preserve">необходимое </w:t>
      </w:r>
      <w:r w:rsidRPr="00401D79">
        <w:rPr>
          <w:rFonts w:eastAsia="Times New Roman"/>
        </w:rPr>
        <w:t xml:space="preserve">и </w:t>
      </w:r>
      <w:r w:rsidRPr="00401D79">
        <w:rPr>
          <w:rFonts w:eastAsia="Times New Roman"/>
          <w:color w:val="000000"/>
        </w:rPr>
        <w:t xml:space="preserve">достаточное количество </w:t>
      </w:r>
      <w:r w:rsidRPr="00401D79">
        <w:rPr>
          <w:rFonts w:eastAsia="Times New Roman"/>
        </w:rPr>
        <w:t xml:space="preserve">измерений </w:t>
      </w:r>
      <w:r w:rsidRPr="00401D79">
        <w:rPr>
          <w:rFonts w:eastAsia="Times New Roman"/>
          <w:color w:val="000000"/>
        </w:rPr>
        <w:t>определяют по формуле.</w:t>
      </w:r>
    </w:p>
    <w:p w:rsidR="00401D79" w:rsidRPr="00401D79" w:rsidRDefault="00401D79" w:rsidP="00401D79">
      <w:pPr>
        <w:rPr>
          <w:rFonts w:eastAsia="Times New Roman"/>
          <w:color w:val="000000"/>
        </w:rPr>
      </w:pPr>
      <m:oMath>
        <m:sSub>
          <m:sSubPr>
            <m:ctrlPr>
              <w:rPr>
                <w:rFonts w:ascii="Cambria Math" w:eastAsia="Times New Roman" w:hAnsi="Cambria Math"/>
                <w:i/>
                <w:color w:val="000000"/>
              </w:rPr>
            </m:ctrlPr>
          </m:sSubPr>
          <m:e>
            <m:r>
              <w:rPr>
                <w:rFonts w:ascii="Cambria Math" w:eastAsia="Times New Roman" w:hAnsi="Cambria Math"/>
                <w:color w:val="000000"/>
              </w:rPr>
              <m:t>N</m:t>
            </m:r>
          </m:e>
          <m:sub>
            <m:r>
              <w:rPr>
                <w:rFonts w:ascii="Cambria Math" w:eastAsia="Times New Roman" w:hAnsi="Cambria Math"/>
                <w:color w:val="000000"/>
              </w:rPr>
              <m:t>min</m:t>
            </m:r>
          </m:sub>
        </m:sSub>
        <m:r>
          <w:rPr>
            <w:rFonts w:ascii="Cambria Math" w:eastAsia="Times New Roman" w:hAnsi="Cambria Math"/>
            <w:color w:val="000000"/>
          </w:rPr>
          <m:t>=</m:t>
        </m:r>
        <m:sSup>
          <m:sSupPr>
            <m:ctrlPr>
              <w:rPr>
                <w:rFonts w:ascii="Cambria Math" w:eastAsia="Times New Roman" w:hAnsi="Cambria Math"/>
                <w:i/>
                <w:color w:val="000000"/>
              </w:rPr>
            </m:ctrlPr>
          </m:sSupPr>
          <m:e>
            <m:d>
              <m:dPr>
                <m:ctrlPr>
                  <w:rPr>
                    <w:rFonts w:ascii="Cambria Math" w:eastAsia="Times New Roman" w:hAnsi="Cambria Math"/>
                    <w:i/>
                    <w:color w:val="000000"/>
                  </w:rPr>
                </m:ctrlPr>
              </m:dPr>
              <m:e>
                <m:f>
                  <m:fPr>
                    <m:ctrlPr>
                      <w:rPr>
                        <w:rFonts w:ascii="Cambria Math" w:eastAsia="Times New Roman" w:hAnsi="Cambria Math"/>
                        <w:i/>
                        <w:color w:val="000000"/>
                      </w:rPr>
                    </m:ctrlPr>
                  </m:fPr>
                  <m:num>
                    <m:r>
                      <w:rPr>
                        <w:rFonts w:ascii="Cambria Math" w:eastAsia="Times New Roman" w:hAnsi="Cambria Math"/>
                        <w:color w:val="000000"/>
                      </w:rPr>
                      <m:t>t∙σ</m:t>
                    </m:r>
                  </m:num>
                  <m:den>
                    <m:sSub>
                      <m:sSubPr>
                        <m:ctrlPr>
                          <w:rPr>
                            <w:rFonts w:ascii="Cambria Math" w:eastAsia="Times New Roman" w:hAnsi="Cambria Math"/>
                            <w:i/>
                            <w:color w:val="000000"/>
                          </w:rPr>
                        </m:ctrlPr>
                      </m:sSubPr>
                      <m:e>
                        <m:r>
                          <w:rPr>
                            <w:rFonts w:ascii="Cambria Math" w:eastAsia="Times New Roman" w:hAnsi="Cambria Math"/>
                            <w:color w:val="000000"/>
                          </w:rPr>
                          <m:t>∆</m:t>
                        </m:r>
                      </m:e>
                      <m:sub>
                        <m:r>
                          <w:rPr>
                            <w:rFonts w:ascii="Cambria Math" w:eastAsia="Times New Roman" w:hAnsi="Cambria Math"/>
                            <w:color w:val="000000"/>
                          </w:rPr>
                          <m:t>доп</m:t>
                        </m:r>
                      </m:sub>
                    </m:sSub>
                  </m:den>
                </m:f>
              </m:e>
            </m:d>
          </m:e>
          <m:sup>
            <m:r>
              <w:rPr>
                <w:rFonts w:ascii="Cambria Math" w:eastAsia="Times New Roman" w:hAnsi="Cambria Math"/>
                <w:color w:val="000000"/>
              </w:rPr>
              <m:t>2</m:t>
            </m:r>
          </m:sup>
        </m:sSup>
      </m:oMath>
      <w:r w:rsidRPr="00401D79">
        <w:rPr>
          <w:rFonts w:eastAsia="Times New Roman"/>
          <w:color w:val="000000"/>
        </w:rPr>
        <w:t xml:space="preserve"> или </w:t>
      </w:r>
      <m:oMath>
        <m:sSub>
          <m:sSubPr>
            <m:ctrlPr>
              <w:rPr>
                <w:rFonts w:ascii="Cambria Math" w:eastAsia="Times New Roman" w:hAnsi="Cambria Math"/>
                <w:i/>
                <w:color w:val="000000"/>
              </w:rPr>
            </m:ctrlPr>
          </m:sSubPr>
          <m:e>
            <m:r>
              <w:rPr>
                <w:rFonts w:ascii="Cambria Math" w:eastAsia="Times New Roman" w:hAnsi="Cambria Math"/>
                <w:color w:val="000000"/>
              </w:rPr>
              <m:t>N</m:t>
            </m:r>
          </m:e>
          <m:sub>
            <m:r>
              <w:rPr>
                <w:rFonts w:ascii="Cambria Math" w:eastAsia="Times New Roman" w:hAnsi="Cambria Math"/>
                <w:color w:val="000000"/>
              </w:rPr>
              <m:t>min</m:t>
            </m:r>
          </m:sub>
        </m:sSub>
        <m:r>
          <w:rPr>
            <w:rFonts w:ascii="Cambria Math" w:eastAsia="Times New Roman" w:hAnsi="Cambria Math"/>
            <w:color w:val="000000"/>
          </w:rPr>
          <m:t>=</m:t>
        </m:r>
        <m:sSup>
          <m:sSupPr>
            <m:ctrlPr>
              <w:rPr>
                <w:rFonts w:ascii="Cambria Math" w:eastAsia="Times New Roman" w:hAnsi="Cambria Math"/>
                <w:i/>
                <w:color w:val="000000"/>
              </w:rPr>
            </m:ctrlPr>
          </m:sSupPr>
          <m:e>
            <m:d>
              <m:dPr>
                <m:ctrlPr>
                  <w:rPr>
                    <w:rFonts w:ascii="Cambria Math" w:eastAsia="Times New Roman" w:hAnsi="Cambria Math"/>
                    <w:i/>
                    <w:color w:val="000000"/>
                  </w:rPr>
                </m:ctrlPr>
              </m:dPr>
              <m:e>
                <m:f>
                  <m:fPr>
                    <m:ctrlPr>
                      <w:rPr>
                        <w:rFonts w:ascii="Cambria Math" w:eastAsia="Times New Roman" w:hAnsi="Cambria Math"/>
                        <w:i/>
                        <w:color w:val="000000"/>
                      </w:rPr>
                    </m:ctrlPr>
                  </m:fPr>
                  <m:num>
                    <m:r>
                      <w:rPr>
                        <w:rFonts w:ascii="Cambria Math" w:eastAsia="Times New Roman" w:hAnsi="Cambria Math"/>
                        <w:color w:val="000000"/>
                      </w:rPr>
                      <m:t>t∙</m:t>
                    </m:r>
                    <m:sSub>
                      <m:sSubPr>
                        <m:ctrlPr>
                          <w:rPr>
                            <w:rFonts w:ascii="Cambria Math" w:eastAsia="Times New Roman" w:hAnsi="Cambria Math"/>
                            <w:color w:val="1E1E26"/>
                            <w:lang w:val="en-US"/>
                          </w:rPr>
                        </m:ctrlPr>
                      </m:sSubPr>
                      <m:e>
                        <m:r>
                          <m:rPr>
                            <m:sty m:val="p"/>
                          </m:rPr>
                          <w:rPr>
                            <w:rFonts w:ascii="Cambria Math" w:eastAsia="Times New Roman" w:hAnsi="Cambria Math"/>
                            <w:color w:val="1E1E26"/>
                            <w:lang w:val="en-US"/>
                          </w:rPr>
                          <m:t>K</m:t>
                        </m:r>
                      </m:e>
                      <m:sub>
                        <m:r>
                          <m:rPr>
                            <m:sty m:val="p"/>
                          </m:rPr>
                          <w:rPr>
                            <w:rFonts w:ascii="Cambria Math" w:eastAsia="Times New Roman" w:hAnsi="Cambria Math"/>
                            <w:color w:val="1E1E26"/>
                          </w:rPr>
                          <m:t>В</m:t>
                        </m:r>
                      </m:sub>
                    </m:sSub>
                  </m:num>
                  <m:den>
                    <m:sSub>
                      <m:sSubPr>
                        <m:ctrlPr>
                          <w:rPr>
                            <w:rFonts w:ascii="Cambria Math" w:eastAsia="Times New Roman" w:hAnsi="Cambria Math"/>
                            <w:i/>
                            <w:color w:val="000000"/>
                          </w:rPr>
                        </m:ctrlPr>
                      </m:sSubPr>
                      <m:e>
                        <m:r>
                          <w:rPr>
                            <w:rFonts w:ascii="Cambria Math" w:eastAsia="Times New Roman" w:hAnsi="Cambria Math"/>
                            <w:color w:val="000000"/>
                          </w:rPr>
                          <m:t>δ</m:t>
                        </m:r>
                      </m:e>
                      <m:sub>
                        <w:proofErr w:type="gramStart"/>
                        <m:r>
                          <w:rPr>
                            <w:rFonts w:ascii="Cambria Math" w:eastAsia="Times New Roman" w:hAnsi="Cambria Math"/>
                            <w:color w:val="000000"/>
                          </w:rPr>
                          <m:t>доп</m:t>
                        </m:r>
                        <w:proofErr w:type="gramEnd"/>
                      </m:sub>
                    </m:sSub>
                  </m:den>
                </m:f>
              </m:e>
            </m:d>
          </m:e>
          <m:sup>
            <m:r>
              <w:rPr>
                <w:rFonts w:ascii="Cambria Math" w:eastAsia="Times New Roman" w:hAnsi="Cambria Math"/>
                <w:color w:val="000000"/>
              </w:rPr>
              <m:t>2</m:t>
            </m:r>
          </m:sup>
        </m:sSup>
      </m:oMath>
      <w:r w:rsidRPr="00401D79">
        <w:rPr>
          <w:rFonts w:eastAsia="Times New Roman"/>
          <w:color w:val="000000"/>
        </w:rPr>
        <w:t>.</w:t>
      </w:r>
    </w:p>
    <w:p w:rsidR="00401D79" w:rsidRPr="00401D79" w:rsidRDefault="00401D79" w:rsidP="00401D79">
      <w:pPr>
        <w:rPr>
          <w:rFonts w:eastAsia="Times New Roman"/>
          <w:color w:val="1E1E26"/>
        </w:rPr>
      </w:pPr>
      <w:r>
        <w:t xml:space="preserve">где </w:t>
      </w:r>
      <w:proofErr w:type="spellStart"/>
      <w:r w:rsidRPr="00401D79">
        <w:rPr>
          <w:i/>
        </w:rPr>
        <w:t>t</w:t>
      </w:r>
      <w:proofErr w:type="spellEnd"/>
      <w:r>
        <w:t xml:space="preserve"> – </w:t>
      </w:r>
      <w:r w:rsidRPr="00401D79">
        <w:rPr>
          <w:rFonts w:eastAsia="Times New Roman"/>
        </w:rPr>
        <w:t xml:space="preserve">нормируемое отклонение, </w:t>
      </w:r>
      <w:r w:rsidRPr="00401D79">
        <w:rPr>
          <w:rFonts w:eastAsia="Times New Roman"/>
          <w:color w:val="1E1E26"/>
        </w:rPr>
        <w:t xml:space="preserve">которое </w:t>
      </w:r>
      <w:r w:rsidRPr="00401D79">
        <w:rPr>
          <w:rFonts w:eastAsia="Times New Roman"/>
        </w:rPr>
        <w:t xml:space="preserve">ориентировочно можно </w:t>
      </w:r>
      <w:r w:rsidRPr="00401D79">
        <w:rPr>
          <w:rFonts w:eastAsia="Times New Roman"/>
          <w:color w:val="1E1E26"/>
        </w:rPr>
        <w:t xml:space="preserve">принять по </w:t>
      </w:r>
      <w:r w:rsidRPr="00401D79">
        <w:rPr>
          <w:rFonts w:eastAsia="Times New Roman"/>
        </w:rPr>
        <w:t>табл.3.</w:t>
      </w:r>
      <w:r w:rsidRPr="00401D79">
        <w:rPr>
          <w:rFonts w:eastAsia="Times New Roman"/>
          <w:color w:val="1E1E26"/>
        </w:rPr>
        <w:t xml:space="preserve">1, </w:t>
      </w:r>
      <w:r w:rsidRPr="00401D79">
        <w:rPr>
          <w:rFonts w:eastAsia="Times New Roman"/>
        </w:rPr>
        <w:t xml:space="preserve">зависит от важности объекта, </w:t>
      </w:r>
      <w:r w:rsidRPr="00401D79">
        <w:rPr>
          <w:rFonts w:eastAsia="Times New Roman"/>
          <w:color w:val="1E1E26"/>
        </w:rPr>
        <w:t xml:space="preserve">связанной с </w:t>
      </w:r>
      <w:r w:rsidRPr="00401D79">
        <w:rPr>
          <w:rFonts w:eastAsia="Times New Roman"/>
        </w:rPr>
        <w:t xml:space="preserve">категорией дороги, вида ограничений (одностороннее </w:t>
      </w:r>
      <w:r w:rsidRPr="00401D79">
        <w:rPr>
          <w:rFonts w:eastAsia="Times New Roman"/>
          <w:color w:val="1E1E26"/>
        </w:rPr>
        <w:t>или двустороннее ограничение параметра);</w:t>
      </w:r>
    </w:p>
    <w:p w:rsidR="00401D79" w:rsidRPr="00401D79" w:rsidRDefault="00401D79" w:rsidP="00401D79">
      <w:pPr>
        <w:rPr>
          <w:rFonts w:eastAsia="Times New Roman"/>
        </w:rPr>
      </w:pPr>
      <w:r w:rsidRPr="00401D79">
        <w:rPr>
          <w:rFonts w:eastAsia="Times New Roman"/>
          <w:color w:val="1E1E26"/>
          <w:lang w:val="en-US"/>
        </w:rPr>
        <w:t>K</w:t>
      </w:r>
      <w:r w:rsidRPr="00401D79">
        <w:rPr>
          <w:rFonts w:eastAsia="Times New Roman"/>
          <w:color w:val="1E1E26"/>
          <w:vertAlign w:val="subscript"/>
        </w:rPr>
        <w:t>В</w:t>
      </w:r>
      <w:r w:rsidRPr="00401D79">
        <w:rPr>
          <w:rFonts w:eastAsia="Times New Roman"/>
          <w:color w:val="1E1E26"/>
        </w:rPr>
        <w:t xml:space="preserve"> и </w:t>
      </w:r>
      <w:r w:rsidRPr="00401D79">
        <w:rPr>
          <w:rFonts w:eastAsia="Times New Roman" w:cs="Times New Roman"/>
          <w:i/>
          <w:color w:val="1E1E26"/>
        </w:rPr>
        <w:t>σ</w:t>
      </w:r>
      <w:r w:rsidRPr="00401D79">
        <w:rPr>
          <w:rFonts w:eastAsia="Times New Roman" w:cs="Times New Roman"/>
          <w:color w:val="1E1E26"/>
        </w:rPr>
        <w:t xml:space="preserve"> </w:t>
      </w:r>
      <w:r>
        <w:t xml:space="preserve">– </w:t>
      </w:r>
      <w:r w:rsidRPr="00401D79">
        <w:rPr>
          <w:rFonts w:eastAsia="Times New Roman"/>
        </w:rPr>
        <w:t xml:space="preserve">соответственно </w:t>
      </w:r>
      <w:r w:rsidRPr="00401D79">
        <w:rPr>
          <w:rFonts w:eastAsia="Times New Roman"/>
          <w:color w:val="1E1E26"/>
        </w:rPr>
        <w:t xml:space="preserve">коэффициент вариации и </w:t>
      </w:r>
      <w:r w:rsidRPr="00401D79">
        <w:rPr>
          <w:rFonts w:eastAsia="Times New Roman"/>
        </w:rPr>
        <w:t xml:space="preserve">среднее </w:t>
      </w:r>
      <w:proofErr w:type="spellStart"/>
      <w:r w:rsidRPr="00401D79">
        <w:rPr>
          <w:rFonts w:eastAsia="Times New Roman"/>
          <w:color w:val="1E1E26"/>
        </w:rPr>
        <w:t>квадратическое</w:t>
      </w:r>
      <w:proofErr w:type="spellEnd"/>
      <w:r w:rsidRPr="00401D79">
        <w:rPr>
          <w:rFonts w:eastAsia="Times New Roman"/>
          <w:color w:val="1E1E26"/>
        </w:rPr>
        <w:t xml:space="preserve"> отклонение </w:t>
      </w:r>
      <w:r w:rsidRPr="00401D79">
        <w:rPr>
          <w:rFonts w:eastAsia="Times New Roman"/>
        </w:rPr>
        <w:t xml:space="preserve">характеристики однородности </w:t>
      </w:r>
      <w:r w:rsidRPr="00401D79">
        <w:rPr>
          <w:rFonts w:eastAsia="Times New Roman"/>
          <w:color w:val="1E1E26"/>
        </w:rPr>
        <w:t xml:space="preserve">измеряемого </w:t>
      </w:r>
      <w:r w:rsidRPr="00401D79">
        <w:rPr>
          <w:rFonts w:eastAsia="Times New Roman"/>
        </w:rPr>
        <w:t>параметра;</w:t>
      </w:r>
    </w:p>
    <w:p w:rsidR="00401D79" w:rsidRPr="00401D79" w:rsidRDefault="00401D79" w:rsidP="00401D79">
      <w:pPr>
        <w:rPr>
          <w:rFonts w:eastAsia="Times New Roman" w:cs="Times New Roman"/>
          <w:color w:val="1E1E26"/>
        </w:rPr>
      </w:pPr>
      <w:proofErr w:type="gramStart"/>
      <w:r w:rsidRPr="00401D79">
        <w:rPr>
          <w:rFonts w:eastAsia="Times New Roman" w:cs="Times New Roman"/>
          <w:i/>
          <w:color w:val="1E1E26"/>
          <w:lang w:val="en-US"/>
        </w:rPr>
        <w:t>δ</w:t>
      </w:r>
      <w:proofErr w:type="spellStart"/>
      <w:r w:rsidRPr="00401D79">
        <w:rPr>
          <w:rFonts w:eastAsia="Times New Roman"/>
          <w:color w:val="1E1E26"/>
          <w:vertAlign w:val="subscript"/>
        </w:rPr>
        <w:t>доп</w:t>
      </w:r>
      <w:proofErr w:type="spellEnd"/>
      <w:proofErr w:type="gramEnd"/>
      <w:r w:rsidRPr="00401D79">
        <w:rPr>
          <w:rFonts w:eastAsia="Times New Roman"/>
          <w:color w:val="1E1E26"/>
        </w:rPr>
        <w:t xml:space="preserve"> и </w:t>
      </w:r>
      <w:r w:rsidRPr="00401D79">
        <w:rPr>
          <w:rFonts w:eastAsia="Times New Roman" w:cs="Times New Roman"/>
          <w:color w:val="1E1E26"/>
        </w:rPr>
        <w:t xml:space="preserve">Δ </w:t>
      </w:r>
      <w:r>
        <w:t xml:space="preserve">– </w:t>
      </w:r>
      <w:r w:rsidRPr="00401D79">
        <w:rPr>
          <w:rFonts w:eastAsia="Times New Roman"/>
        </w:rPr>
        <w:t xml:space="preserve">показатели точности измерений параметра </w:t>
      </w:r>
      <w:r w:rsidRPr="00401D79">
        <w:rPr>
          <w:rFonts w:eastAsia="Times New Roman"/>
          <w:color w:val="1E1E26"/>
        </w:rPr>
        <w:t xml:space="preserve">(допустимые погрешности), имеющие </w:t>
      </w:r>
      <w:r w:rsidRPr="00401D79">
        <w:rPr>
          <w:rFonts w:eastAsia="Times New Roman"/>
        </w:rPr>
        <w:t xml:space="preserve">соответственно относительную </w:t>
      </w:r>
      <w:r w:rsidRPr="00401D79">
        <w:rPr>
          <w:rFonts w:eastAsia="Times New Roman"/>
          <w:color w:val="1E1E26"/>
        </w:rPr>
        <w:t xml:space="preserve">и </w:t>
      </w:r>
      <w:r w:rsidRPr="00401D79">
        <w:rPr>
          <w:rFonts w:eastAsia="Times New Roman"/>
        </w:rPr>
        <w:t xml:space="preserve">абсолютную </w:t>
      </w:r>
      <w:r w:rsidRPr="00401D79">
        <w:rPr>
          <w:rFonts w:eastAsia="Times New Roman"/>
          <w:color w:val="1E1E26"/>
        </w:rPr>
        <w:t>форму выражения.</w:t>
      </w:r>
    </w:p>
    <w:p w:rsidR="00401D79" w:rsidRPr="00401D79" w:rsidRDefault="00401D79" w:rsidP="00401D79">
      <w:pPr>
        <w:rPr>
          <w:szCs w:val="24"/>
        </w:rPr>
      </w:pPr>
      <w:r w:rsidRPr="00401D79">
        <w:rPr>
          <w:rFonts w:eastAsia="Times New Roman"/>
          <w:color w:val="1E1E26"/>
        </w:rPr>
        <w:t xml:space="preserve">Характеристики </w:t>
      </w:r>
      <w:r w:rsidRPr="00401D79">
        <w:rPr>
          <w:rFonts w:eastAsia="Times New Roman"/>
        </w:rPr>
        <w:t xml:space="preserve">однородности </w:t>
      </w:r>
      <w:r w:rsidRPr="00401D79">
        <w:rPr>
          <w:rFonts w:eastAsia="Times New Roman"/>
          <w:color w:val="1E1E26"/>
        </w:rPr>
        <w:t>(</w:t>
      </w:r>
      <w:proofErr w:type="gramStart"/>
      <w:r w:rsidRPr="00401D79">
        <w:rPr>
          <w:rFonts w:eastAsia="Times New Roman"/>
          <w:color w:val="1E1E26"/>
          <w:lang w:val="en-US"/>
        </w:rPr>
        <w:t>K</w:t>
      </w:r>
      <w:proofErr w:type="gramEnd"/>
      <w:r w:rsidRPr="00401D79">
        <w:rPr>
          <w:rFonts w:eastAsia="Times New Roman"/>
          <w:color w:val="1E1E26"/>
          <w:vertAlign w:val="subscript"/>
        </w:rPr>
        <w:t>В</w:t>
      </w:r>
      <w:r w:rsidRPr="00401D79">
        <w:rPr>
          <w:rFonts w:eastAsia="Times New Roman"/>
          <w:color w:val="1E1E26"/>
        </w:rPr>
        <w:t xml:space="preserve"> и </w:t>
      </w:r>
      <w:r w:rsidRPr="00401D79">
        <w:rPr>
          <w:rFonts w:eastAsia="Times New Roman" w:cs="Times New Roman"/>
          <w:i/>
          <w:color w:val="1E1E26"/>
        </w:rPr>
        <w:t>σ</w:t>
      </w:r>
      <w:r w:rsidRPr="00401D79">
        <w:rPr>
          <w:rFonts w:eastAsia="Times New Roman"/>
          <w:color w:val="1E1E26"/>
        </w:rPr>
        <w:t xml:space="preserve">) назначают по </w:t>
      </w:r>
      <w:r w:rsidRPr="00401D79">
        <w:rPr>
          <w:rFonts w:eastAsia="Times New Roman"/>
        </w:rPr>
        <w:t xml:space="preserve">результатам </w:t>
      </w:r>
      <w:r w:rsidRPr="00401D79">
        <w:rPr>
          <w:rFonts w:eastAsia="Times New Roman"/>
          <w:color w:val="1E1E26"/>
        </w:rPr>
        <w:t>проведенных ранее исследований.</w:t>
      </w:r>
    </w:p>
    <w:p w:rsidR="00401D79" w:rsidRPr="00401D79" w:rsidRDefault="00401D79" w:rsidP="00401D79">
      <w:pPr>
        <w:rPr>
          <w:rFonts w:eastAsia="Times New Roman"/>
          <w:color w:val="1E1E26"/>
        </w:rPr>
      </w:pPr>
      <w:r w:rsidRPr="00401D79">
        <w:rPr>
          <w:rFonts w:eastAsia="Times New Roman"/>
          <w:color w:val="1E1E26"/>
        </w:rPr>
        <w:t>Показатели точности (</w:t>
      </w:r>
      <w:r w:rsidRPr="00401D79">
        <w:rPr>
          <w:rFonts w:eastAsia="Times New Roman" w:cs="Times New Roman"/>
          <w:i/>
          <w:color w:val="1E1E26"/>
          <w:lang w:val="en-US"/>
        </w:rPr>
        <w:t>δ</w:t>
      </w:r>
      <w:r w:rsidRPr="00401D79">
        <w:rPr>
          <w:rFonts w:eastAsia="Times New Roman"/>
          <w:color w:val="1E1E26"/>
        </w:rPr>
        <w:t xml:space="preserve"> и </w:t>
      </w:r>
      <w:r w:rsidRPr="00401D79">
        <w:rPr>
          <w:rFonts w:eastAsia="Times New Roman" w:cs="Times New Roman"/>
          <w:color w:val="1E1E26"/>
        </w:rPr>
        <w:t>Δ</w:t>
      </w:r>
      <w:r w:rsidRPr="00401D79">
        <w:rPr>
          <w:rFonts w:eastAsia="Times New Roman"/>
          <w:color w:val="1E1E26"/>
        </w:rPr>
        <w:t xml:space="preserve">) зависят от метода измерении и применяемых приборов. Величину </w:t>
      </w:r>
      <w:r w:rsidRPr="00401D79">
        <w:rPr>
          <w:rFonts w:eastAsia="Times New Roman" w:cs="Times New Roman"/>
          <w:i/>
          <w:iCs/>
          <w:color w:val="1E1E26"/>
        </w:rPr>
        <w:t>δ</w:t>
      </w:r>
      <w:r w:rsidRPr="00401D79">
        <w:rPr>
          <w:rFonts w:eastAsia="Times New Roman"/>
          <w:i/>
          <w:iCs/>
          <w:color w:val="1E1E26"/>
        </w:rPr>
        <w:t xml:space="preserve"> </w:t>
      </w:r>
      <w:r w:rsidRPr="00401D79">
        <w:rPr>
          <w:rFonts w:eastAsia="Times New Roman"/>
          <w:color w:val="1E1E26"/>
        </w:rPr>
        <w:t xml:space="preserve">назначают в </w:t>
      </w:r>
      <w:r w:rsidRPr="00401D79">
        <w:rPr>
          <w:rFonts w:eastAsia="Times New Roman"/>
        </w:rPr>
        <w:t xml:space="preserve">зависимости </w:t>
      </w:r>
      <w:proofErr w:type="gramStart"/>
      <w:r w:rsidRPr="00401D79">
        <w:rPr>
          <w:rFonts w:eastAsia="Times New Roman"/>
          <w:lang w:val="en-US"/>
        </w:rPr>
        <w:t>o</w:t>
      </w:r>
      <w:proofErr w:type="gramEnd"/>
      <w:r w:rsidRPr="00401D79">
        <w:rPr>
          <w:rFonts w:eastAsia="Times New Roman"/>
        </w:rPr>
        <w:t xml:space="preserve">т </w:t>
      </w:r>
      <w:r w:rsidRPr="00401D79">
        <w:rPr>
          <w:rFonts w:eastAsia="Times New Roman"/>
          <w:color w:val="1E1E26"/>
        </w:rPr>
        <w:t xml:space="preserve">класса точности применяемых средств измерений </w:t>
      </w:r>
      <w:r w:rsidRPr="00401D79">
        <w:rPr>
          <w:rFonts w:eastAsia="Times New Roman"/>
        </w:rPr>
        <w:t xml:space="preserve">(приборов, </w:t>
      </w:r>
      <w:r w:rsidRPr="00401D79">
        <w:rPr>
          <w:rFonts w:eastAsia="Times New Roman"/>
          <w:color w:val="1E1E26"/>
        </w:rPr>
        <w:t xml:space="preserve">инструментов и т.п.), а </w:t>
      </w:r>
      <w:r w:rsidRPr="00401D79">
        <w:rPr>
          <w:rFonts w:eastAsia="Times New Roman"/>
        </w:rPr>
        <w:t xml:space="preserve">также с учетом требуемой </w:t>
      </w:r>
      <w:r w:rsidRPr="00401D79">
        <w:rPr>
          <w:rFonts w:eastAsia="Times New Roman"/>
          <w:color w:val="1E1E26"/>
        </w:rPr>
        <w:t xml:space="preserve">точности </w:t>
      </w:r>
      <w:r w:rsidRPr="00401D79">
        <w:rPr>
          <w:rFonts w:eastAsia="Times New Roman"/>
        </w:rPr>
        <w:t xml:space="preserve">определения значения контролируемого </w:t>
      </w:r>
      <w:r w:rsidRPr="00401D79">
        <w:rPr>
          <w:rFonts w:eastAsia="Times New Roman"/>
          <w:color w:val="1E1E26"/>
        </w:rPr>
        <w:t xml:space="preserve">параметра </w:t>
      </w:r>
      <w:r w:rsidRPr="00401D79">
        <w:rPr>
          <w:rFonts w:eastAsia="Times New Roman"/>
        </w:rPr>
        <w:t xml:space="preserve">для </w:t>
      </w:r>
      <w:r w:rsidRPr="00401D79">
        <w:rPr>
          <w:rFonts w:eastAsia="Times New Roman"/>
          <w:color w:val="1E1E26"/>
        </w:rPr>
        <w:t xml:space="preserve">решения конкретной </w:t>
      </w:r>
      <w:r w:rsidRPr="00401D79">
        <w:rPr>
          <w:rFonts w:eastAsia="Times New Roman"/>
        </w:rPr>
        <w:t xml:space="preserve">технической </w:t>
      </w:r>
      <w:r w:rsidRPr="00401D79">
        <w:rPr>
          <w:rFonts w:eastAsia="Times New Roman"/>
          <w:color w:val="1E1E26"/>
        </w:rPr>
        <w:t>задачи.</w:t>
      </w:r>
    </w:p>
    <w:p w:rsidR="00401D79" w:rsidRDefault="00401D79" w:rsidP="00401D79">
      <w:r w:rsidRPr="00401D79">
        <w:rPr>
          <w:rFonts w:eastAsia="Times New Roman"/>
          <w:szCs w:val="28"/>
        </w:rPr>
        <w:t>Значениями (К</w:t>
      </w:r>
      <w:r w:rsidRPr="00401D79">
        <w:rPr>
          <w:rFonts w:eastAsia="Times New Roman"/>
          <w:szCs w:val="28"/>
          <w:vertAlign w:val="subscript"/>
        </w:rPr>
        <w:t>В</w:t>
      </w:r>
      <w:r w:rsidRPr="00401D79">
        <w:rPr>
          <w:rFonts w:eastAsia="Times New Roman"/>
          <w:szCs w:val="28"/>
        </w:rPr>
        <w:t xml:space="preserve"> и </w:t>
      </w:r>
      <w:r w:rsidRPr="00401D79">
        <w:rPr>
          <w:rFonts w:eastAsia="Times New Roman" w:cs="Times New Roman"/>
          <w:i/>
          <w:szCs w:val="28"/>
        </w:rPr>
        <w:t>τ</w:t>
      </w:r>
      <w:r w:rsidRPr="00401D79">
        <w:rPr>
          <w:rFonts w:eastAsia="Times New Roman"/>
          <w:szCs w:val="28"/>
        </w:rPr>
        <w:t>) можно воспользоваться из таблицы табл. 2, которые являются обобщением опубликованных данных, полученных с использованием наиболее распространенных приборов и методов измерения.</w:t>
      </w:r>
    </w:p>
    <w:p w:rsidR="00401D79" w:rsidRDefault="00401D79" w:rsidP="00401D79">
      <w:r w:rsidRPr="00401D79">
        <w:rPr>
          <w:rFonts w:eastAsia="Times New Roman"/>
          <w:color w:val="211D41"/>
          <w:szCs w:val="28"/>
        </w:rPr>
        <w:t xml:space="preserve">При проведении </w:t>
      </w:r>
      <w:r w:rsidRPr="00401D79">
        <w:rPr>
          <w:rFonts w:eastAsia="Times New Roman"/>
          <w:szCs w:val="28"/>
        </w:rPr>
        <w:t xml:space="preserve">измерений </w:t>
      </w:r>
      <w:r w:rsidRPr="00401D79">
        <w:rPr>
          <w:rFonts w:eastAsia="Times New Roman"/>
          <w:color w:val="211D41"/>
          <w:szCs w:val="28"/>
        </w:rPr>
        <w:t xml:space="preserve">необходимо обеспечить </w:t>
      </w:r>
      <w:r w:rsidRPr="00401D79">
        <w:rPr>
          <w:rFonts w:eastAsia="Times New Roman"/>
          <w:szCs w:val="28"/>
        </w:rPr>
        <w:t xml:space="preserve">объективность </w:t>
      </w:r>
      <w:r w:rsidRPr="00401D79">
        <w:rPr>
          <w:rFonts w:eastAsia="Times New Roman"/>
          <w:color w:val="211D41"/>
          <w:szCs w:val="28"/>
        </w:rPr>
        <w:t xml:space="preserve">и достоверность </w:t>
      </w:r>
      <w:r w:rsidRPr="00401D79">
        <w:rPr>
          <w:rFonts w:eastAsia="Times New Roman"/>
          <w:szCs w:val="28"/>
        </w:rPr>
        <w:t>контроля качества работ.</w:t>
      </w:r>
    </w:p>
    <w:p w:rsidR="00401D79" w:rsidRDefault="00401D79" w:rsidP="00401D79">
      <w:r w:rsidRPr="00401D79">
        <w:rPr>
          <w:rFonts w:eastAsia="Times New Roman"/>
          <w:color w:val="211D41"/>
          <w:szCs w:val="28"/>
        </w:rPr>
        <w:t xml:space="preserve">Следует отметить, </w:t>
      </w:r>
      <w:r w:rsidRPr="00401D79">
        <w:rPr>
          <w:rFonts w:eastAsia="Times New Roman"/>
          <w:szCs w:val="28"/>
        </w:rPr>
        <w:t xml:space="preserve">что действующие </w:t>
      </w:r>
      <w:r w:rsidRPr="00401D79">
        <w:rPr>
          <w:rFonts w:eastAsia="Times New Roman"/>
          <w:color w:val="211D41"/>
          <w:szCs w:val="28"/>
        </w:rPr>
        <w:t xml:space="preserve">нормативные документы </w:t>
      </w:r>
      <w:r w:rsidRPr="00401D79">
        <w:rPr>
          <w:rFonts w:eastAsia="Times New Roman"/>
          <w:szCs w:val="28"/>
        </w:rPr>
        <w:t xml:space="preserve">часто </w:t>
      </w:r>
      <w:r w:rsidRPr="00401D79">
        <w:rPr>
          <w:rFonts w:eastAsia="Times New Roman"/>
          <w:color w:val="211D41"/>
          <w:szCs w:val="28"/>
        </w:rPr>
        <w:t xml:space="preserve">указывают конкретные </w:t>
      </w:r>
      <w:r w:rsidRPr="00401D79">
        <w:rPr>
          <w:rFonts w:eastAsia="Times New Roman"/>
          <w:szCs w:val="28"/>
        </w:rPr>
        <w:t xml:space="preserve">места проведения контрольных </w:t>
      </w:r>
      <w:r w:rsidRPr="00401D79">
        <w:rPr>
          <w:rFonts w:eastAsia="Times New Roman"/>
          <w:color w:val="211D41"/>
          <w:szCs w:val="28"/>
        </w:rPr>
        <w:t>измерений.</w:t>
      </w:r>
    </w:p>
    <w:p w:rsidR="00401D79" w:rsidRDefault="00401D79" w:rsidP="00401D79">
      <w:r w:rsidRPr="00401D79">
        <w:rPr>
          <w:rFonts w:eastAsia="Times New Roman"/>
          <w:color w:val="211D41"/>
          <w:szCs w:val="28"/>
        </w:rPr>
        <w:t xml:space="preserve">Однако это не </w:t>
      </w:r>
      <w:r w:rsidRPr="00401D79">
        <w:rPr>
          <w:rFonts w:eastAsia="Times New Roman"/>
          <w:szCs w:val="28"/>
        </w:rPr>
        <w:t xml:space="preserve">гарантирует обеспечения объективности контроля на участке </w:t>
      </w:r>
      <w:r w:rsidRPr="00401D79">
        <w:rPr>
          <w:rFonts w:eastAsia="Times New Roman"/>
          <w:color w:val="211D41"/>
          <w:szCs w:val="28"/>
        </w:rPr>
        <w:t>в целом.</w:t>
      </w:r>
    </w:p>
    <w:p w:rsidR="00401D79" w:rsidRDefault="00401D79" w:rsidP="00401D79">
      <w:r w:rsidRPr="00401D79">
        <w:rPr>
          <w:rFonts w:eastAsia="Times New Roman"/>
          <w:color w:val="211D41"/>
        </w:rPr>
        <w:t xml:space="preserve">Согласно </w:t>
      </w:r>
      <w:r w:rsidRPr="00401D79">
        <w:rPr>
          <w:rFonts w:eastAsia="Times New Roman"/>
        </w:rPr>
        <w:t xml:space="preserve">положениям теории вероятностей необходимая достоверность </w:t>
      </w:r>
      <w:r w:rsidRPr="00401D79">
        <w:rPr>
          <w:rFonts w:eastAsia="Times New Roman"/>
          <w:color w:val="211D41"/>
        </w:rPr>
        <w:t xml:space="preserve">контроля </w:t>
      </w:r>
      <w:r w:rsidRPr="00401D79">
        <w:rPr>
          <w:rFonts w:eastAsia="Times New Roman"/>
        </w:rPr>
        <w:t xml:space="preserve">будет достигнута лишь при случайном выборе мест </w:t>
      </w:r>
      <w:r w:rsidRPr="00401D79">
        <w:rPr>
          <w:rFonts w:eastAsia="Times New Roman"/>
          <w:color w:val="211D41"/>
        </w:rPr>
        <w:t xml:space="preserve">проведения измерений. Эта </w:t>
      </w:r>
      <w:r w:rsidRPr="00401D79">
        <w:rPr>
          <w:rFonts w:eastAsia="Times New Roman"/>
        </w:rPr>
        <w:t xml:space="preserve">задача решается путем проведения измерений </w:t>
      </w:r>
      <w:r w:rsidRPr="00401D79">
        <w:rPr>
          <w:rFonts w:eastAsia="Times New Roman"/>
          <w:color w:val="211D41"/>
        </w:rPr>
        <w:t xml:space="preserve">в точках, выбранных </w:t>
      </w:r>
      <w:r w:rsidRPr="00401D79">
        <w:rPr>
          <w:rFonts w:eastAsia="Times New Roman" w:cs="Times New Roman"/>
          <w:spacing w:val="-4"/>
        </w:rPr>
        <w:t xml:space="preserve">по закону случайных чисел. </w:t>
      </w:r>
      <w:proofErr w:type="gramStart"/>
      <w:r w:rsidRPr="00401D79">
        <w:rPr>
          <w:rFonts w:eastAsia="Times New Roman" w:cs="Times New Roman"/>
          <w:spacing w:val="-4"/>
        </w:rPr>
        <w:t xml:space="preserve">Для этого контролируемый участок автомобильной </w:t>
      </w:r>
      <w:r w:rsidRPr="00401D79">
        <w:rPr>
          <w:rFonts w:eastAsia="Times New Roman" w:cs="Times New Roman"/>
          <w:spacing w:val="-6"/>
        </w:rPr>
        <w:t>дорога или аэродрома разбивают на 100 равных по площади зон.</w:t>
      </w:r>
      <w:proofErr w:type="gramEnd"/>
    </w:p>
    <w:p w:rsidR="00401D79" w:rsidRDefault="00401D79" w:rsidP="00401D79">
      <w:r w:rsidRPr="00401D79">
        <w:rPr>
          <w:rFonts w:eastAsia="Times New Roman" w:cs="Times New Roman"/>
          <w:spacing w:val="-3"/>
        </w:rPr>
        <w:t xml:space="preserve">Каждой зоне присваивают двузначный порядковый номер от 01 до 100. С </w:t>
      </w:r>
      <w:r w:rsidRPr="00401D79">
        <w:rPr>
          <w:rFonts w:eastAsia="Times New Roman" w:cs="Times New Roman"/>
          <w:spacing w:val="-9"/>
        </w:rPr>
        <w:t>использованием генератора случайных чисел (</w:t>
      </w:r>
      <w:proofErr w:type="spellStart"/>
      <w:r w:rsidRPr="00401D79">
        <w:rPr>
          <w:rFonts w:eastAsia="Times New Roman" w:cs="Times New Roman"/>
          <w:spacing w:val="-9"/>
          <w:lang w:val="en-US"/>
        </w:rPr>
        <w:t>md</w:t>
      </w:r>
      <w:proofErr w:type="spellEnd"/>
      <w:r w:rsidRPr="00401D79">
        <w:rPr>
          <w:rFonts w:eastAsia="Times New Roman" w:cs="Times New Roman"/>
          <w:spacing w:val="-9"/>
        </w:rPr>
        <w:t xml:space="preserve">) или таблицы случайных чисел </w:t>
      </w:r>
      <w:r w:rsidRPr="00401D79">
        <w:rPr>
          <w:rFonts w:eastAsia="Times New Roman" w:cs="Times New Roman"/>
          <w:spacing w:val="-5"/>
        </w:rPr>
        <w:t xml:space="preserve">определяют номера зон для проведения контроля. Количество зон при этом </w:t>
      </w:r>
      <w:proofErr w:type="gramStart"/>
      <w:r w:rsidRPr="00401D79">
        <w:rPr>
          <w:rFonts w:eastAsia="Times New Roman" w:cs="Times New Roman"/>
        </w:rPr>
        <w:t>равной</w:t>
      </w:r>
      <w:proofErr w:type="gramEnd"/>
      <w:r w:rsidRPr="00401D79">
        <w:rPr>
          <w:rFonts w:eastAsia="Times New Roman" w:cs="Times New Roman"/>
        </w:rPr>
        <w:t xml:space="preserve"> </w:t>
      </w:r>
      <w:proofErr w:type="spellStart"/>
      <w:r w:rsidRPr="00401D79">
        <w:rPr>
          <w:rFonts w:eastAsia="Times New Roman" w:cs="Times New Roman"/>
        </w:rPr>
        <w:t>N</w:t>
      </w:r>
      <w:r w:rsidRPr="00401D79">
        <w:rPr>
          <w:rFonts w:eastAsia="Times New Roman" w:cs="Times New Roman"/>
          <w:vertAlign w:val="subscript"/>
        </w:rPr>
        <w:t>min</w:t>
      </w:r>
      <w:proofErr w:type="spellEnd"/>
      <w:r w:rsidRPr="00401D79">
        <w:rPr>
          <w:rFonts w:eastAsia="Times New Roman" w:cs="Times New Roman"/>
        </w:rPr>
        <w:t xml:space="preserve">. На схеме контролируемого участка (рис. 1) отмечают эти зоны. </w:t>
      </w:r>
      <w:r w:rsidRPr="00401D79">
        <w:rPr>
          <w:rFonts w:eastAsia="Times New Roman" w:cs="Times New Roman"/>
          <w:spacing w:val="-3"/>
        </w:rPr>
        <w:t xml:space="preserve">Задаются точкой отсчета и определяют координаты точек для проведения </w:t>
      </w:r>
      <w:r w:rsidRPr="00401D79">
        <w:rPr>
          <w:rFonts w:eastAsia="Times New Roman" w:cs="Times New Roman"/>
          <w:spacing w:val="-6"/>
        </w:rPr>
        <w:t>измерений на местности. Измерения проводят в центре зоны.</w:t>
      </w:r>
    </w:p>
    <w:p w:rsidR="00401D79" w:rsidRPr="00401D79" w:rsidRDefault="00401D79" w:rsidP="00401D79">
      <w:pPr>
        <w:rPr>
          <w:rFonts w:cs="Times New Roman"/>
          <w:szCs w:val="24"/>
        </w:rPr>
      </w:pPr>
      <w:r>
        <w:rPr>
          <w:noProof/>
        </w:rPr>
        <w:lastRenderedPageBreak/>
        <w:drawing>
          <wp:inline distT="0" distB="0" distL="0" distR="0">
            <wp:extent cx="5791200" cy="2341504"/>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791200" cy="2341504"/>
                    </a:xfrm>
                    <a:prstGeom prst="rect">
                      <a:avLst/>
                    </a:prstGeom>
                    <a:noFill/>
                    <a:ln w="9525">
                      <a:noFill/>
                      <a:miter lim="800000"/>
                      <a:headEnd/>
                      <a:tailEnd/>
                    </a:ln>
                  </pic:spPr>
                </pic:pic>
              </a:graphicData>
            </a:graphic>
          </wp:inline>
        </w:drawing>
      </w:r>
    </w:p>
    <w:p w:rsidR="00401D79" w:rsidRPr="0072701D" w:rsidRDefault="00401D79" w:rsidP="00401D79">
      <w:r w:rsidRPr="00401D79">
        <w:rPr>
          <w:rFonts w:eastAsia="Times New Roman"/>
        </w:rPr>
        <w:t xml:space="preserve">Рис.3.1. Схема контролируемого участка: </w:t>
      </w:r>
      <w:proofErr w:type="spellStart"/>
      <w:r w:rsidRPr="00401D79">
        <w:rPr>
          <w:rFonts w:eastAsia="Times New Roman"/>
        </w:rPr>
        <w:t>L</w:t>
      </w:r>
      <w:r w:rsidRPr="00401D79">
        <w:rPr>
          <w:rFonts w:eastAsia="Times New Roman"/>
          <w:vertAlign w:val="subscript"/>
        </w:rPr>
        <w:t>уч</w:t>
      </w:r>
      <w:proofErr w:type="spellEnd"/>
      <w:r w:rsidRPr="00401D79">
        <w:rPr>
          <w:rFonts w:eastAsia="Times New Roman"/>
        </w:rPr>
        <w:t xml:space="preserve"> и </w:t>
      </w:r>
      <w:proofErr w:type="gramStart"/>
      <w:r w:rsidRPr="00401D79">
        <w:rPr>
          <w:rFonts w:eastAsia="Times New Roman"/>
          <w:lang w:val="en-US"/>
        </w:rPr>
        <w:t>B</w:t>
      </w:r>
      <w:proofErr w:type="spellStart"/>
      <w:proofErr w:type="gramEnd"/>
      <w:r w:rsidRPr="00401D79">
        <w:rPr>
          <w:rFonts w:eastAsia="Times New Roman"/>
          <w:vertAlign w:val="subscript"/>
        </w:rPr>
        <w:t>уч</w:t>
      </w:r>
      <w:proofErr w:type="spellEnd"/>
      <w:r w:rsidRPr="00401D79">
        <w:rPr>
          <w:rFonts w:eastAsia="Times New Roman"/>
        </w:rPr>
        <w:t xml:space="preserve"> - длина и ширина участка; </w:t>
      </w:r>
      <w:r w:rsidRPr="00401D79">
        <w:rPr>
          <w:rFonts w:eastAsia="Times New Roman"/>
          <w:lang w:val="en-US"/>
        </w:rPr>
        <w:t>X</w:t>
      </w:r>
      <w:r w:rsidRPr="00401D79">
        <w:rPr>
          <w:rFonts w:eastAsia="Times New Roman"/>
          <w:vertAlign w:val="subscript"/>
        </w:rPr>
        <w:t>48</w:t>
      </w:r>
      <w:r w:rsidRPr="00401D79">
        <w:rPr>
          <w:rFonts w:eastAsia="Times New Roman"/>
        </w:rPr>
        <w:t xml:space="preserve"> и У</w:t>
      </w:r>
      <w:r w:rsidRPr="00401D79">
        <w:rPr>
          <w:rFonts w:eastAsia="Times New Roman"/>
          <w:vertAlign w:val="subscript"/>
        </w:rPr>
        <w:t>48</w:t>
      </w:r>
      <w:r w:rsidRPr="00401D79">
        <w:rPr>
          <w:rFonts w:eastAsia="Times New Roman"/>
        </w:rPr>
        <w:t xml:space="preserve"> - координаты точки </w:t>
      </w:r>
      <w:r w:rsidRPr="00401D79">
        <w:rPr>
          <w:rFonts w:eastAsia="Times New Roman"/>
          <w:spacing w:val="-6"/>
        </w:rPr>
        <w:t>проведения измерений (центр зоны №48) Крестами отмочены зоны, выбранные по закону случай</w:t>
      </w:r>
      <w:r w:rsidRPr="00401D79">
        <w:rPr>
          <w:rFonts w:eastAsia="Times New Roman"/>
        </w:rPr>
        <w:t>ных чисел для проведения измерений.</w:t>
      </w:r>
    </w:p>
    <w:p w:rsidR="00527FCF" w:rsidRPr="00527FCF" w:rsidRDefault="00527FCF" w:rsidP="00527FCF">
      <w:pPr>
        <w:rPr>
          <w:b/>
          <w:sz w:val="2"/>
          <w:szCs w:val="2"/>
        </w:rPr>
      </w:pPr>
    </w:p>
    <w:p w:rsidR="00527FCF" w:rsidRPr="00D953A1" w:rsidRDefault="00527FCF" w:rsidP="00527FCF">
      <w:pPr>
        <w:pStyle w:val="a3"/>
        <w:numPr>
          <w:ilvl w:val="0"/>
          <w:numId w:val="7"/>
        </w:numPr>
        <w:rPr>
          <w:b/>
          <w:spacing w:val="-11"/>
        </w:rPr>
      </w:pPr>
      <w:r w:rsidRPr="00527FCF">
        <w:rPr>
          <w:rFonts w:eastAsia="Times New Roman"/>
          <w:b/>
          <w:spacing w:val="-3"/>
        </w:rPr>
        <w:t>Нормальное распределение случайной величины и случайной погрешности</w:t>
      </w:r>
    </w:p>
    <w:p w:rsidR="00D953A1" w:rsidRDefault="00D953A1" w:rsidP="00D953A1">
      <w:proofErr w:type="gramStart"/>
      <w:r>
        <w:t>Теоретически доказано, что распределение случайных погрешностей близко к нормальному всякий раз, когда результаты наблюдений формируются под действием большого числа независимо действующих факторов, каждый из которых оказывает лишь незначительное действие по сравнению с суммарным действием всех остальных.</w:t>
      </w:r>
      <w:proofErr w:type="gramEnd"/>
    </w:p>
    <w:p w:rsidR="00D953A1" w:rsidRDefault="00D953A1" w:rsidP="00D953A1">
      <w:r>
        <w:t>Плотность нормального распределения вероятностей случайной величины определяется уравнением:</w:t>
      </w:r>
    </w:p>
    <w:p w:rsidR="00D953A1" w:rsidRPr="00A470F2" w:rsidRDefault="00D953A1" w:rsidP="00D953A1">
      <w:pPr>
        <w:rPr>
          <w:rFonts w:cs="Times New Roman"/>
        </w:rPr>
      </w:pPr>
      <m:oMathPara>
        <m:oMath>
          <m:r>
            <m:rPr>
              <m:nor/>
            </m:rPr>
            <w:rPr>
              <w:rFonts w:cs="Times New Roman"/>
              <w:lang w:val="en-US"/>
            </w:rPr>
            <m:t>P</m:t>
          </m:r>
          <m:d>
            <m:dPr>
              <m:begChr m:val="{"/>
              <m:endChr m:val="}"/>
              <m:ctrlPr>
                <w:rPr>
                  <w:rFonts w:ascii="Cambria Math" w:hAnsi="Cambria Math" w:cs="Times New Roman"/>
                  <w:i/>
                  <w:lang w:val="en-US"/>
                </w:rPr>
              </m:ctrlPr>
            </m:dPr>
            <m:e>
              <m:r>
                <m:rPr>
                  <m:nor/>
                </m:rPr>
                <w:rPr>
                  <w:rFonts w:cs="Times New Roman"/>
                  <w:lang w:val="en-US"/>
                </w:rPr>
                <m:t>x</m:t>
              </m:r>
            </m:e>
          </m:d>
          <m:r>
            <m:rPr>
              <m:nor/>
            </m:rPr>
            <w:rPr>
              <w:rFonts w:cs="Times New Roman"/>
            </w:rPr>
            <m:t>=</m:t>
          </m:r>
          <m:f>
            <m:fPr>
              <m:ctrlPr>
                <w:rPr>
                  <w:rFonts w:ascii="Cambria Math" w:hAnsi="Cambria Math" w:cs="Times New Roman"/>
                  <w:i/>
                </w:rPr>
              </m:ctrlPr>
            </m:fPr>
            <m:num>
              <m:r>
                <m:rPr>
                  <m:nor/>
                </m:rPr>
                <w:rPr>
                  <w:rFonts w:cs="Times New Roman"/>
                </w:rPr>
                <m:t>1</m:t>
              </m:r>
            </m:num>
            <m:den>
              <m:r>
                <m:rPr>
                  <m:nor/>
                </m:rPr>
                <w:rPr>
                  <w:rFonts w:cs="Times New Roman"/>
                </w:rPr>
                <m:t>σ</m:t>
              </m:r>
              <m:rad>
                <m:radPr>
                  <m:degHide m:val="on"/>
                  <m:ctrlPr>
                    <w:rPr>
                      <w:rFonts w:ascii="Cambria Math" w:hAnsi="Cambria Math" w:cs="Times New Roman"/>
                      <w:i/>
                    </w:rPr>
                  </m:ctrlPr>
                </m:radPr>
                <m:deg/>
                <m:e>
                  <m:r>
                    <m:rPr>
                      <m:nor/>
                    </m:rPr>
                    <w:rPr>
                      <w:rFonts w:cs="Times New Roman"/>
                    </w:rPr>
                    <m:t>2π</m:t>
                  </m:r>
                </m:e>
              </m:rad>
            </m:den>
          </m:f>
          <m:sSup>
            <m:sSupPr>
              <m:ctrlPr>
                <w:rPr>
                  <w:rFonts w:ascii="Cambria Math" w:hAnsi="Cambria Math" w:cs="Times New Roman"/>
                  <w:i/>
                </w:rPr>
              </m:ctrlPr>
            </m:sSupPr>
            <m:e>
              <w:proofErr w:type="spellStart"/>
              <m:r>
                <m:rPr>
                  <m:nor/>
                </m:rPr>
                <w:rPr>
                  <w:rFonts w:cs="Times New Roman"/>
                </w:rPr>
                <m:t>e</m:t>
              </m:r>
              <w:proofErr w:type="spellEnd"/>
            </m:e>
            <m:sup>
              <m:r>
                <m:rPr>
                  <m:nor/>
                </m:rPr>
                <w:rPr>
                  <w:rFonts w:cs="Times New Roman"/>
                </w:rPr>
                <m:t>-</m:t>
              </m:r>
              <m:f>
                <m:fPr>
                  <m:ctrlPr>
                    <w:rPr>
                      <w:rFonts w:ascii="Cambria Math" w:hAnsi="Cambria Math" w:cs="Times New Roman"/>
                      <w:i/>
                    </w:rPr>
                  </m:ctrlPr>
                </m:fPr>
                <m:num>
                  <m:sSup>
                    <m:sSupPr>
                      <m:ctrlPr>
                        <w:rPr>
                          <w:rFonts w:ascii="Cambria Math" w:hAnsi="Cambria Math" w:cs="Times New Roman"/>
                          <w:i/>
                        </w:rPr>
                      </m:ctrlPr>
                    </m:sSupPr>
                    <m:e>
                      <m:d>
                        <m:dPr>
                          <m:ctrlPr>
                            <w:rPr>
                              <w:rFonts w:ascii="Cambria Math" w:hAnsi="Cambria Math" w:cs="Times New Roman"/>
                              <w:i/>
                            </w:rPr>
                          </m:ctrlPr>
                        </m:dPr>
                        <m:e>
                          <w:proofErr w:type="spellStart"/>
                          <m:r>
                            <m:rPr>
                              <m:nor/>
                            </m:rPr>
                            <w:rPr>
                              <w:rFonts w:cs="Times New Roman"/>
                            </w:rPr>
                            <m:t>x-m</m:t>
                          </m:r>
                          <w:proofErr w:type="spellEnd"/>
                        </m:e>
                      </m:d>
                    </m:e>
                    <m:sup>
                      <m:r>
                        <m:rPr>
                          <m:nor/>
                        </m:rPr>
                        <w:rPr>
                          <w:rFonts w:cs="Times New Roman"/>
                        </w:rPr>
                        <m:t>2</m:t>
                      </m:r>
                    </m:sup>
                  </m:sSup>
                </m:num>
                <m:den>
                  <m:r>
                    <m:rPr>
                      <m:nor/>
                    </m:rPr>
                    <w:rPr>
                      <w:rFonts w:cs="Times New Roman"/>
                    </w:rPr>
                    <m:t>2</m:t>
                  </m:r>
                  <m:sSup>
                    <m:sSupPr>
                      <m:ctrlPr>
                        <w:rPr>
                          <w:rFonts w:ascii="Cambria Math" w:hAnsi="Cambria Math" w:cs="Times New Roman"/>
                          <w:i/>
                        </w:rPr>
                      </m:ctrlPr>
                    </m:sSupPr>
                    <m:e>
                      <m:r>
                        <m:rPr>
                          <m:nor/>
                        </m:rPr>
                        <w:rPr>
                          <w:rFonts w:cs="Times New Roman"/>
                        </w:rPr>
                        <m:t>σ</m:t>
                      </m:r>
                    </m:e>
                    <m:sup>
                      <m:r>
                        <m:rPr>
                          <m:nor/>
                        </m:rPr>
                        <w:rPr>
                          <w:rFonts w:cs="Times New Roman"/>
                        </w:rPr>
                        <m:t>2</m:t>
                      </m:r>
                    </m:sup>
                  </m:sSup>
                </m:den>
              </m:f>
            </m:sup>
          </m:sSup>
          <m:r>
            <m:rPr>
              <m:nor/>
            </m:rPr>
            <w:rPr>
              <w:rFonts w:cs="Times New Roman"/>
            </w:rPr>
            <m:t>,</m:t>
          </m:r>
        </m:oMath>
      </m:oMathPara>
    </w:p>
    <w:p w:rsidR="00D953A1" w:rsidRDefault="00D953A1" w:rsidP="00D953A1">
      <w:r>
        <w:t xml:space="preserve">где </w:t>
      </w:r>
      <w:proofErr w:type="spellStart"/>
      <w:r>
        <w:t>m</w:t>
      </w:r>
      <w:proofErr w:type="spellEnd"/>
      <w:r>
        <w:t xml:space="preserve">, </w:t>
      </w:r>
      <w:proofErr w:type="spellStart"/>
      <w:r>
        <w:t>x</w:t>
      </w:r>
      <w:proofErr w:type="spellEnd"/>
      <w:r>
        <w:t xml:space="preserve">, </w:t>
      </w:r>
      <w:r>
        <w:rPr>
          <w:rFonts w:cs="Times New Roman"/>
          <w:lang w:val="en-US"/>
        </w:rPr>
        <w:t>σ</w:t>
      </w:r>
      <w:r>
        <w:t xml:space="preserve"> – математическое ожидание и среднеквадратическое отклонение, являющееся основными параметрами нормального распределения;</w:t>
      </w:r>
    </w:p>
    <w:p w:rsidR="00D953A1" w:rsidRDefault="00D953A1" w:rsidP="00D953A1">
      <w:r>
        <w:rPr>
          <w:lang w:val="en-US"/>
        </w:rPr>
        <w:t>e</w:t>
      </w:r>
      <w:r w:rsidRPr="00C50EE3">
        <w:t xml:space="preserve"> </w:t>
      </w:r>
      <w:r>
        <w:t xml:space="preserve">– </w:t>
      </w:r>
      <w:proofErr w:type="gramStart"/>
      <w:r>
        <w:t>основание</w:t>
      </w:r>
      <w:proofErr w:type="gramEnd"/>
      <w:r>
        <w:t xml:space="preserve"> натурального логарифма.</w:t>
      </w:r>
    </w:p>
    <w:p w:rsidR="00D953A1" w:rsidRPr="00280A8F" w:rsidRDefault="00D953A1" w:rsidP="00D953A1">
      <w:pPr>
        <w:rPr>
          <w:u w:val="single"/>
        </w:rPr>
      </w:pPr>
      <w:r w:rsidRPr="00C50EE3">
        <w:rPr>
          <w:u w:val="single"/>
        </w:rPr>
        <w:t>На графиках:</w:t>
      </w:r>
    </w:p>
    <w:p w:rsidR="00D953A1" w:rsidRPr="00A470F2" w:rsidRDefault="00401D79" w:rsidP="00D953A1">
      <w:pPr>
        <w:ind w:firstLine="0"/>
        <w:rPr>
          <w:u w:val="single"/>
          <w:lang w:val="en-US"/>
        </w:rPr>
      </w:pPr>
      <w:r w:rsidRPr="0045681C">
        <w:pict>
          <v:group id="_x0000_s1139" editas="canvas" style="width:197.1pt;height:132.6pt;mso-position-horizontal-relative:char;mso-position-vertical-relative:line" coordorigin="5622,1931" coordsize="4400,2960">
            <o:lock v:ext="edit" aspectratio="t"/>
            <v:shape id="_x0000_s1140" type="#_x0000_t75" style="position:absolute;left:5622;top:1931;width:4400;height:2960" o:preferrelative="f">
              <v:fill o:detectmouseclick="t"/>
              <v:path o:extrusionok="t" o:connecttype="none"/>
              <o:lock v:ext="edit" text="t"/>
            </v:shape>
            <v:group id="_x0000_s1141" style="position:absolute;left:5622;top:1931;width:4400;height:2960" coordorigin="5622,1931" coordsize="4400,2960">
              <v:shape id="_x0000_s1142" type="#_x0000_t202" style="position:absolute;left:7433;top:4431;width:679;height:440" stroked="f">
                <v:textbox inset="6.48pt,3.24pt,6.48pt,3.24pt">
                  <w:txbxContent>
                    <w:p w:rsidR="000E2418" w:rsidRPr="00401D79" w:rsidRDefault="000E2418" w:rsidP="00D953A1">
                      <w:pPr>
                        <w:ind w:firstLine="0"/>
                        <w:rPr>
                          <w:rFonts w:cs="Times New Roman"/>
                          <w:sz w:val="22"/>
                          <w:szCs w:val="24"/>
                        </w:rPr>
                      </w:pPr>
                      <w:r w:rsidRPr="00401D79">
                        <w:rPr>
                          <w:rFonts w:cs="Times New Roman"/>
                          <w:sz w:val="22"/>
                          <w:szCs w:val="24"/>
                          <w:lang w:val="en-US"/>
                        </w:rPr>
                        <w:t>-2σ</w:t>
                      </w:r>
                    </w:p>
                  </w:txbxContent>
                </v:textbox>
              </v:shape>
              <v:shape id="_x0000_s1143" type="#_x0000_t202" style="position:absolute;left:9564;top:4406;width:458;height:415" stroked="f">
                <v:textbox inset="6.48pt,3.24pt,6.48pt,3.24pt">
                  <w:txbxContent>
                    <w:p w:rsidR="000E2418" w:rsidRPr="00401D79" w:rsidRDefault="000E2418" w:rsidP="00D953A1">
                      <w:pPr>
                        <w:ind w:firstLine="0"/>
                        <w:rPr>
                          <w:rFonts w:cs="Times New Roman"/>
                          <w:sz w:val="22"/>
                          <w:szCs w:val="28"/>
                        </w:rPr>
                      </w:pPr>
                      <w:proofErr w:type="gramStart"/>
                      <w:r w:rsidRPr="00401D79">
                        <w:rPr>
                          <w:rFonts w:cs="Times New Roman"/>
                          <w:sz w:val="22"/>
                          <w:szCs w:val="28"/>
                          <w:lang w:val="en-US"/>
                        </w:rPr>
                        <w:t>x</w:t>
                      </w:r>
                      <w:proofErr w:type="gramEnd"/>
                    </w:p>
                  </w:txbxContent>
                </v:textbox>
              </v:shape>
              <v:shape id="_x0000_s1144" type="#_x0000_t202" style="position:absolute;left:8853;top:4451;width:690;height:440" stroked="f">
                <v:textbox inset="6.48pt,3.24pt,6.48pt,3.24pt">
                  <w:txbxContent>
                    <w:p w:rsidR="000E2418" w:rsidRPr="00401D79" w:rsidRDefault="000E2418" w:rsidP="00D953A1">
                      <w:pPr>
                        <w:ind w:firstLine="0"/>
                        <w:rPr>
                          <w:rFonts w:cs="Times New Roman"/>
                          <w:sz w:val="22"/>
                          <w:szCs w:val="24"/>
                        </w:rPr>
                      </w:pPr>
                      <w:r w:rsidRPr="00401D79">
                        <w:rPr>
                          <w:rFonts w:cs="Times New Roman"/>
                          <w:sz w:val="22"/>
                          <w:szCs w:val="24"/>
                          <w:lang w:val="en-US"/>
                        </w:rPr>
                        <w:t>+3σ</w:t>
                      </w:r>
                    </w:p>
                  </w:txbxContent>
                </v:textbox>
              </v:shape>
              <v:shape id="_x0000_s1145" type="#_x0000_t202" style="position:absolute;left:8312;top:4451;width:690;height:440" stroked="f">
                <v:textbox inset="6.48pt,3.24pt,6.48pt,3.24pt">
                  <w:txbxContent>
                    <w:p w:rsidR="000E2418" w:rsidRPr="00401D79" w:rsidRDefault="000E2418" w:rsidP="00D953A1">
                      <w:pPr>
                        <w:ind w:firstLine="0"/>
                        <w:rPr>
                          <w:rFonts w:cs="Times New Roman"/>
                          <w:sz w:val="22"/>
                          <w:szCs w:val="24"/>
                        </w:rPr>
                      </w:pPr>
                      <w:r w:rsidRPr="00401D79">
                        <w:rPr>
                          <w:rFonts w:cs="Times New Roman"/>
                          <w:sz w:val="22"/>
                          <w:szCs w:val="24"/>
                          <w:lang w:val="en-US"/>
                        </w:rPr>
                        <w:t>+2σ</w:t>
                      </w:r>
                    </w:p>
                  </w:txbxContent>
                </v:textbox>
              </v:shape>
              <v:shape id="_x0000_s1146" type="#_x0000_t202" style="position:absolute;left:7902;top:4431;width:570;height:440" stroked="f">
                <v:textbox inset="6.48pt,3.24pt,6.48pt,3.24pt">
                  <w:txbxContent>
                    <w:p w:rsidR="000E2418" w:rsidRPr="00401D79" w:rsidRDefault="000E2418" w:rsidP="00D953A1">
                      <w:pPr>
                        <w:pStyle w:val="a4"/>
                        <w:spacing w:line="240" w:lineRule="auto"/>
                        <w:ind w:firstLine="0"/>
                        <w:rPr>
                          <w:sz w:val="22"/>
                          <w:szCs w:val="24"/>
                          <w:lang w:val="en-US"/>
                        </w:rPr>
                      </w:pPr>
                      <w:proofErr w:type="spellStart"/>
                      <w:proofErr w:type="gramStart"/>
                      <w:r w:rsidRPr="00401D79">
                        <w:rPr>
                          <w:sz w:val="22"/>
                          <w:szCs w:val="24"/>
                          <w:lang w:val="en-US"/>
                        </w:rPr>
                        <w:t>m</w:t>
                      </w:r>
                      <w:r w:rsidRPr="00401D79">
                        <w:rPr>
                          <w:sz w:val="22"/>
                          <w:szCs w:val="24"/>
                          <w:vertAlign w:val="subscript"/>
                          <w:lang w:val="en-US"/>
                        </w:rPr>
                        <w:t>x</w:t>
                      </w:r>
                      <w:proofErr w:type="spellEnd"/>
                      <w:proofErr w:type="gramEnd"/>
                    </w:p>
                  </w:txbxContent>
                </v:textbox>
              </v:shape>
              <v:shape id="_x0000_s1147" type="#_x0000_t202" style="position:absolute;left:5622;top:1931;width:840;height:550" stroked="f">
                <v:textbox inset="6.48pt,3.24pt,6.48pt,3.24pt">
                  <w:txbxContent>
                    <w:p w:rsidR="000E2418" w:rsidRPr="00401D79" w:rsidRDefault="000E2418" w:rsidP="00D953A1">
                      <w:pPr>
                        <w:pStyle w:val="a4"/>
                        <w:spacing w:line="240" w:lineRule="auto"/>
                        <w:ind w:firstLine="0"/>
                        <w:rPr>
                          <w:sz w:val="25"/>
                          <w:lang w:val="en-US"/>
                        </w:rPr>
                      </w:pPr>
                      <w:r w:rsidRPr="00401D79">
                        <w:rPr>
                          <w:sz w:val="25"/>
                          <w:lang w:val="en-US"/>
                        </w:rPr>
                        <w:t>P(x)</w:t>
                      </w:r>
                    </w:p>
                  </w:txbxContent>
                </v:textbox>
              </v:shape>
              <v:shape id="_x0000_s1148" style="position:absolute;left:8752;top:3841;width:330;height:675" coordsize="330,675" path="m330,675r,-465l140,150,,,,675r330,xe" fillcolor="black" stroked="f">
                <v:fill r:id="rId8" o:title="Широкий диагональный 1" type="pattern"/>
                <v:path arrowok="t"/>
              </v:shape>
              <v:shape id="_x0000_s1149" style="position:absolute;left:8467;top:3046;width:286;height:1475" coordsize="286,1475" path="m,1475l2,,185,655,285,795r1,675l,1475xe" fillcolor="black" stroked="f">
                <v:fill r:id="rId6" o:title="Широкий диагональный 2" type="pattern"/>
                <v:stroke r:id="rId6" o:title="" filltype="pattern"/>
                <v:path arrowok="t"/>
              </v:shape>
              <v:shape id="_x0000_s1150" style="position:absolute;left:8212;top:2251;width:255;height:2265" coordsize="255,2265" path="m,2265l,,90,110,255,795r,1470l,2265xe" fillcolor="black" stroked="f">
                <v:fill r:id="rId8" o:title="Широкий диагональный 1" type="pattern"/>
                <v:path arrowok="t"/>
              </v:shape>
              <v:shape id="_x0000_s1151" type="#_x0000_t32" style="position:absolute;left:6367;top:2162;width:1;height:2354" o:connectortype="straight">
                <v:stroke startarrow="classic" startarrowwidth="narrow" startarrowlength="long"/>
              </v:shape>
              <v:shape id="_x0000_s1152" type="#_x0000_t32" style="position:absolute;left:6367;top:4516;width:3374;height:0" o:connectortype="straight">
                <v:stroke startarrowwidth="narrow" startarrowlength="long" endarrow="classic" endarrowwidth="narrow" endarrowlength="long"/>
              </v:shape>
              <v:shape id="_x0000_s1153" type="#_x0000_t32" style="position:absolute;left:8212;top:2251;width:0;height:2265;flip:y" o:connectortype="straight"/>
              <v:shape id="_x0000_s1154" style="position:absolute;left:7237;top:2249;width:1830;height:1802" coordsize="1830,1802" path="m,1772v204,-40,408,-80,570,-375c732,1102,835,,975,2v140,2,293,1110,435,1410c1552,1712,1691,1757,1830,1802e" filled="f" strokeweight="1.5pt">
                <v:path arrowok="t"/>
              </v:shape>
              <v:shape id="_x0000_s1155" type="#_x0000_t32" style="position:absolute;left:8467;top:3046;width:2;height:1474" o:connectortype="straight"/>
              <v:shape id="_x0000_s1156" type="#_x0000_t32" style="position:absolute;left:8752;top:3841;width:1;height:680;flip:x y" o:connectortype="straight"/>
              <v:shape id="_x0000_s1157" type="#_x0000_t32" style="position:absolute;left:9082;top:4051;width:1;height:470" o:connectortype="straight"/>
              <v:shape id="_x0000_s1158" type="#_x0000_t32" style="position:absolute;left:7982;top:3041;width:2;height:1474" o:connectortype="straight"/>
              <v:shape id="_x0000_s1159" type="#_x0000_t32" style="position:absolute;left:7662;top:3836;width:1;height:680;flip:x y" o:connectortype="straight"/>
              <v:shape id="_x0000_s1160" type="#_x0000_t32" style="position:absolute;left:7382;top:3996;width:1;height:510" o:connectortype="straight"/>
              <v:shape id="_x0000_s1161" type="#_x0000_t32" style="position:absolute;left:8212;top:2251;width:940;height:525;flip:y" o:connectortype="straight"/>
              <v:shape id="_x0000_s1162" type="#_x0000_t202" style="position:absolute;left:9082;top:1931;width:910;height:749" stroked="f">
                <v:textbox inset="6.48pt,3.24pt,6.48pt,3.24pt">
                  <w:txbxContent>
                    <w:p w:rsidR="000E2418" w:rsidRPr="00401D79" w:rsidRDefault="000E2418" w:rsidP="00D953A1">
                      <w:pPr>
                        <w:pStyle w:val="a4"/>
                        <w:spacing w:line="240" w:lineRule="auto"/>
                        <w:ind w:firstLine="0"/>
                        <w:rPr>
                          <w:oMath/>
                          <w:rFonts w:cs="Times New Roman"/>
                          <w:sz w:val="22"/>
                          <w:szCs w:val="24"/>
                          <w:lang w:val="en-US"/>
                        </w:rPr>
                      </w:pPr>
                      <m:oMathPara>
                        <m:oMath>
                          <m:f>
                            <m:fPr>
                              <m:ctrlPr>
                                <w:rPr>
                                  <w:rFonts w:ascii="Cambria Math" w:hAnsi="Cambria Math" w:cs="Times New Roman"/>
                                  <w:i/>
                                  <w:sz w:val="22"/>
                                  <w:szCs w:val="24"/>
                                  <w:lang w:val="en-US"/>
                                </w:rPr>
                              </m:ctrlPr>
                            </m:fPr>
                            <m:num>
                              <m:r>
                                <m:rPr>
                                  <m:nor/>
                                </m:rPr>
                                <w:rPr>
                                  <w:rFonts w:cs="Times New Roman"/>
                                  <w:sz w:val="22"/>
                                  <w:szCs w:val="24"/>
                                  <w:lang w:val="en-US"/>
                                </w:rPr>
                                <m:t>1</m:t>
                              </m:r>
                            </m:num>
                            <m:den>
                              <m:r>
                                <m:rPr>
                                  <m:nor/>
                                </m:rPr>
                                <w:rPr>
                                  <w:rFonts w:cs="Times New Roman"/>
                                  <w:sz w:val="22"/>
                                  <w:szCs w:val="24"/>
                                  <w:lang w:val="en-US"/>
                                </w:rPr>
                                <m:t>σ</m:t>
                              </m:r>
                              <m:rad>
                                <m:radPr>
                                  <m:degHide m:val="on"/>
                                  <m:ctrlPr>
                                    <w:rPr>
                                      <w:rFonts w:ascii="Cambria Math" w:hAnsi="Cambria Math" w:cs="Times New Roman"/>
                                      <w:i/>
                                      <w:sz w:val="22"/>
                                      <w:szCs w:val="24"/>
                                      <w:lang w:val="en-US"/>
                                    </w:rPr>
                                  </m:ctrlPr>
                                </m:radPr>
                                <m:deg/>
                                <m:e>
                                  <m:r>
                                    <m:rPr>
                                      <m:nor/>
                                    </m:rPr>
                                    <w:rPr>
                                      <w:rFonts w:cs="Times New Roman"/>
                                      <w:sz w:val="22"/>
                                      <w:szCs w:val="24"/>
                                      <w:lang w:val="en-US"/>
                                    </w:rPr>
                                    <m:t>2π</m:t>
                                  </m:r>
                                </m:e>
                              </m:rad>
                            </m:den>
                          </m:f>
                        </m:oMath>
                      </m:oMathPara>
                    </w:p>
                    <w:p w:rsidR="000E2418" w:rsidRPr="00401D79" w:rsidRDefault="000E2418" w:rsidP="00D953A1">
                      <w:pPr>
                        <w:rPr>
                          <w:sz w:val="22"/>
                        </w:rPr>
                      </w:pPr>
                    </w:p>
                  </w:txbxContent>
                </v:textbox>
              </v:shape>
            </v:group>
            <w10:wrap type="none"/>
            <w10:anchorlock/>
          </v:group>
        </w:pict>
      </w:r>
    </w:p>
    <w:p w:rsidR="00D953A1" w:rsidRPr="00A470F2" w:rsidRDefault="00D953A1" w:rsidP="00D953A1">
      <w:r>
        <w:t xml:space="preserve">Рисунок 3 </w:t>
      </w:r>
      <w:r w:rsidRPr="00A470F2">
        <w:t>–</w:t>
      </w:r>
      <w:r>
        <w:t xml:space="preserve"> Кривая нормального распределения случайной величины</w:t>
      </w:r>
    </w:p>
    <w:p w:rsidR="00D953A1" w:rsidRPr="00A470F2" w:rsidRDefault="00401D79" w:rsidP="00D953A1">
      <w:pPr>
        <w:ind w:firstLine="0"/>
        <w:rPr>
          <w:lang w:val="en-US"/>
        </w:rPr>
      </w:pPr>
      <w:r w:rsidRPr="0045681C">
        <w:pict>
          <v:group id="_x0000_s1128" editas="canvas" style="width:144.3pt;height:140.35pt;mso-position-horizontal-relative:char;mso-position-vertical-relative:line" coordorigin="6546,1938" coordsize="3280,3190">
            <o:lock v:ext="edit" aspectratio="t"/>
            <v:shape id="_x0000_s1129" type="#_x0000_t75" style="position:absolute;left:6546;top:1938;width:3280;height:3190" o:preferrelative="f">
              <v:fill o:detectmouseclick="t"/>
              <v:path o:extrusionok="t" o:connecttype="none"/>
              <o:lock v:ext="edit" text="t"/>
            </v:shape>
            <v:group id="_x0000_s1130" style="position:absolute;left:6546;top:1938;width:3280;height:3190" coordorigin="3780,1175" coordsize="3280,3190">
              <v:shape id="_x0000_s1131" type="#_x0000_t202" style="position:absolute;left:4022;top:3920;width:679;height:440" stroked="f">
                <v:textbox style="mso-next-textbox:#_x0000_s1131" inset="2.23519mm,1.1176mm,2.23519mm,1.1176mm">
                  <w:txbxContent>
                    <w:p w:rsidR="000E2418" w:rsidRPr="00401D79" w:rsidRDefault="000E2418" w:rsidP="00D953A1">
                      <w:pPr>
                        <w:ind w:firstLine="0"/>
                        <w:rPr>
                          <w:rFonts w:cs="Times New Roman"/>
                          <w:sz w:val="21"/>
                          <w:szCs w:val="24"/>
                        </w:rPr>
                      </w:pPr>
                      <w:r w:rsidRPr="00401D79">
                        <w:rPr>
                          <w:rFonts w:cs="Times New Roman"/>
                          <w:sz w:val="21"/>
                          <w:szCs w:val="24"/>
                          <w:lang w:val="en-US"/>
                        </w:rPr>
                        <w:t>-σ</w:t>
                      </w:r>
                    </w:p>
                  </w:txbxContent>
                </v:textbox>
              </v:shape>
              <v:shape id="_x0000_s1132" type="#_x0000_t202" style="position:absolute;left:6602;top:3805;width:458;height:415" stroked="f">
                <v:textbox style="mso-next-textbox:#_x0000_s1132" inset="2.23519mm,1.1176mm,2.23519mm,1.1176mm">
                  <w:txbxContent>
                    <w:p w:rsidR="000E2418" w:rsidRPr="00401D79" w:rsidRDefault="000E2418" w:rsidP="00D953A1">
                      <w:pPr>
                        <w:ind w:firstLine="0"/>
                        <w:rPr>
                          <w:rFonts w:cs="Times New Roman"/>
                          <w:sz w:val="21"/>
                          <w:szCs w:val="28"/>
                        </w:rPr>
                      </w:pPr>
                      <w:proofErr w:type="gramStart"/>
                      <w:r w:rsidRPr="00401D79">
                        <w:rPr>
                          <w:rFonts w:cs="Times New Roman"/>
                          <w:sz w:val="21"/>
                          <w:szCs w:val="28"/>
                          <w:lang w:val="en-US"/>
                        </w:rPr>
                        <w:t>x</w:t>
                      </w:r>
                      <w:proofErr w:type="gramEnd"/>
                    </w:p>
                  </w:txbxContent>
                </v:textbox>
              </v:shape>
              <v:shape id="_x0000_s1133" type="#_x0000_t202" style="position:absolute;left:5891;top:3925;width:690;height:440" stroked="f">
                <v:textbox style="mso-next-textbox:#_x0000_s1133" inset="2.23519mm,1.1176mm,2.23519mm,1.1176mm">
                  <w:txbxContent>
                    <w:p w:rsidR="000E2418" w:rsidRPr="00401D79" w:rsidRDefault="000E2418" w:rsidP="00D953A1">
                      <w:pPr>
                        <w:ind w:firstLine="0"/>
                        <w:rPr>
                          <w:rFonts w:cs="Times New Roman"/>
                          <w:sz w:val="21"/>
                          <w:szCs w:val="24"/>
                        </w:rPr>
                      </w:pPr>
                      <w:r w:rsidRPr="00401D79">
                        <w:rPr>
                          <w:rFonts w:cs="Times New Roman"/>
                          <w:sz w:val="21"/>
                          <w:szCs w:val="24"/>
                          <w:lang w:val="en-US"/>
                        </w:rPr>
                        <w:t>+σ</w:t>
                      </w:r>
                    </w:p>
                  </w:txbxContent>
                </v:textbox>
              </v:shape>
              <v:shape id="_x0000_s1134" type="#_x0000_t202" style="position:absolute;left:5037;top:3920;width:570;height:440" stroked="f">
                <v:textbox style="mso-next-textbox:#_x0000_s1134" inset="2.23519mm,1.1176mm,2.23519mm,1.1176mm">
                  <w:txbxContent>
                    <w:p w:rsidR="000E2418" w:rsidRPr="00401D79" w:rsidRDefault="000E2418" w:rsidP="00D953A1">
                      <w:pPr>
                        <w:pStyle w:val="a4"/>
                        <w:spacing w:line="240" w:lineRule="auto"/>
                        <w:ind w:firstLine="0"/>
                        <w:rPr>
                          <w:sz w:val="21"/>
                          <w:szCs w:val="24"/>
                          <w:lang w:val="en-US"/>
                        </w:rPr>
                      </w:pPr>
                      <w:r w:rsidRPr="00401D79">
                        <w:rPr>
                          <w:sz w:val="21"/>
                          <w:szCs w:val="24"/>
                          <w:lang w:val="en-US"/>
                        </w:rPr>
                        <w:t>0</w:t>
                      </w:r>
                    </w:p>
                  </w:txbxContent>
                </v:textbox>
              </v:shape>
              <v:shape id="_x0000_s1135" type="#_x0000_t202" style="position:absolute;left:5230;top:1175;width:840;height:550" stroked="f">
                <v:textbox style="mso-next-textbox:#_x0000_s1135" inset="2.23519mm,1.1176mm,2.23519mm,1.1176mm">
                  <w:txbxContent>
                    <w:p w:rsidR="000E2418" w:rsidRPr="00401D79" w:rsidRDefault="000E2418" w:rsidP="00D953A1">
                      <w:pPr>
                        <w:pStyle w:val="a4"/>
                        <w:spacing w:line="240" w:lineRule="auto"/>
                        <w:ind w:firstLine="0"/>
                        <w:rPr>
                          <w:sz w:val="25"/>
                          <w:lang w:val="en-US"/>
                        </w:rPr>
                      </w:pPr>
                      <w:proofErr w:type="gramStart"/>
                      <w:r w:rsidRPr="00401D79">
                        <w:rPr>
                          <w:sz w:val="25"/>
                          <w:lang w:val="en-US"/>
                        </w:rPr>
                        <w:t>P(</w:t>
                      </w:r>
                      <w:proofErr w:type="gramEnd"/>
                      <w:r w:rsidRPr="00401D79">
                        <w:rPr>
                          <w:rFonts w:cs="Times New Roman"/>
                          <w:sz w:val="25"/>
                          <w:lang w:val="en-US"/>
                        </w:rPr>
                        <w:t>σ</w:t>
                      </w:r>
                      <w:r w:rsidRPr="00401D79">
                        <w:rPr>
                          <w:sz w:val="25"/>
                          <w:lang w:val="en-US"/>
                        </w:rPr>
                        <w:t>)</w:t>
                      </w:r>
                    </w:p>
                  </w:txbxContent>
                </v:textbox>
              </v:shape>
              <v:shape id="_x0000_s1136" type="#_x0000_t32" style="position:absolute;left:3780;top:3915;width:3118;height:1" o:connectortype="straight">
                <v:stroke startarrowwidth="narrow" startarrowlength="long" endarrow="classic" endarrowwidth="narrow" endarrowlength="long"/>
              </v:shape>
              <v:shape id="_x0000_s1137" type="#_x0000_t32" style="position:absolute;left:5250;top:1305;width:1;height:2608;flip:y" o:connectortype="straight">
                <v:stroke endarrow="classic" endarrowlength="long"/>
              </v:shape>
              <v:shape id="_x0000_s1138" style="position:absolute;left:4275;top:1648;width:1830;height:1802" coordsize="1830,1802" path="m,1772v204,-40,408,-80,570,-375c732,1102,835,,975,2v140,2,293,1110,435,1410c1552,1712,1691,1757,1830,1802e" filled="f" strokeweight="1.5pt">
                <v:path arrowok="t"/>
              </v:shape>
            </v:group>
            <w10:wrap type="none"/>
            <w10:anchorlock/>
          </v:group>
        </w:pict>
      </w:r>
    </w:p>
    <w:p w:rsidR="00D953A1" w:rsidRDefault="00D953A1" w:rsidP="00D953A1">
      <w:r>
        <w:t xml:space="preserve">Рисунок 4 </w:t>
      </w:r>
      <w:r w:rsidRPr="00A470F2">
        <w:t>–</w:t>
      </w:r>
      <w:r>
        <w:t xml:space="preserve"> Кривая нормального распределения случайной погрешности</w:t>
      </w:r>
    </w:p>
    <w:p w:rsidR="00D953A1" w:rsidRPr="00A470F2" w:rsidRDefault="00D953A1" w:rsidP="00D953A1">
      <w:r>
        <w:rPr>
          <w:lang w:val="en-US"/>
        </w:rPr>
        <w:t>P</w:t>
      </w:r>
      <w:r w:rsidRPr="00A470F2">
        <w:t>(</w:t>
      </w:r>
      <w:r>
        <w:rPr>
          <w:lang w:val="en-US"/>
        </w:rPr>
        <w:t>x</w:t>
      </w:r>
      <w:r w:rsidRPr="00A470F2">
        <w:t>) – дифференциальная функция распределения случайной величины;</w:t>
      </w:r>
    </w:p>
    <w:p w:rsidR="00D953A1" w:rsidRPr="00A470F2" w:rsidRDefault="00D953A1" w:rsidP="00D953A1">
      <w:proofErr w:type="gramStart"/>
      <w:r>
        <w:rPr>
          <w:lang w:val="en-US"/>
        </w:rPr>
        <w:t>P</w:t>
      </w:r>
      <w:r w:rsidRPr="00A470F2">
        <w:t>(</w:t>
      </w:r>
      <w:proofErr w:type="gramEnd"/>
      <w:r>
        <w:rPr>
          <w:rFonts w:cs="Times New Roman"/>
          <w:lang w:val="en-US"/>
        </w:rPr>
        <w:t>σ</w:t>
      </w:r>
      <w:r w:rsidRPr="00A470F2">
        <w:t>)</w:t>
      </w:r>
      <w:r>
        <w:t xml:space="preserve"> </w:t>
      </w:r>
      <w:r w:rsidRPr="00A470F2">
        <w:t>– дифференциальная функция распределения случайной величины;</w:t>
      </w:r>
    </w:p>
    <w:p w:rsidR="00D953A1" w:rsidRDefault="00D953A1" w:rsidP="00D953A1">
      <w:pPr>
        <w:rPr>
          <w:rFonts w:cs="Times New Roman"/>
        </w:rPr>
      </w:pPr>
      <w:r>
        <w:rPr>
          <w:rFonts w:cs="Times New Roman"/>
          <w:lang w:val="en-US"/>
        </w:rPr>
        <w:t>σ</w:t>
      </w:r>
      <w:r>
        <w:rPr>
          <w:rFonts w:cs="Times New Roman"/>
        </w:rPr>
        <w:t xml:space="preserve"> – </w:t>
      </w:r>
      <w:proofErr w:type="gramStart"/>
      <w:r>
        <w:rPr>
          <w:rFonts w:cs="Times New Roman"/>
        </w:rPr>
        <w:t>погрешность</w:t>
      </w:r>
      <w:proofErr w:type="gramEnd"/>
      <w:r>
        <w:rPr>
          <w:rFonts w:cs="Times New Roman"/>
        </w:rPr>
        <w:t>.</w:t>
      </w:r>
    </w:p>
    <w:p w:rsidR="00D953A1" w:rsidRPr="00DA1B84" w:rsidRDefault="00D953A1" w:rsidP="00D953A1">
      <w:pPr>
        <w:rPr>
          <w:rFonts w:cs="Times New Roman"/>
        </w:rPr>
      </w:pPr>
      <w:r w:rsidRPr="00DA1B84">
        <w:rPr>
          <w:rFonts w:cs="Times New Roman"/>
          <w:i/>
        </w:rPr>
        <w:t>Рисунок 3</w:t>
      </w:r>
      <w:r>
        <w:rPr>
          <w:rFonts w:cs="Times New Roman"/>
        </w:rPr>
        <w:t>:</w:t>
      </w:r>
    </w:p>
    <w:p w:rsidR="00D953A1" w:rsidRDefault="00D953A1" w:rsidP="00D953A1">
      <w:pPr>
        <w:rPr>
          <w:szCs w:val="28"/>
        </w:rPr>
      </w:pPr>
      <w:r>
        <w:t xml:space="preserve">Кривая имеет точки перегиба соответствующая абсциссам </w:t>
      </w:r>
      <w:proofErr w:type="spellStart"/>
      <w:r w:rsidRPr="00DA1B84">
        <w:rPr>
          <w:szCs w:val="28"/>
          <w:lang w:val="en-US"/>
        </w:rPr>
        <w:t>m</w:t>
      </w:r>
      <w:r w:rsidRPr="00DA1B84">
        <w:rPr>
          <w:szCs w:val="28"/>
          <w:vertAlign w:val="subscript"/>
          <w:lang w:val="en-US"/>
        </w:rPr>
        <w:t>x</w:t>
      </w:r>
      <w:proofErr w:type="spellEnd"/>
      <w:r>
        <w:rPr>
          <w:szCs w:val="28"/>
        </w:rPr>
        <w:t xml:space="preserve">, </w:t>
      </w:r>
      <w:r>
        <w:rPr>
          <w:rFonts w:cs="Times New Roman"/>
          <w:szCs w:val="28"/>
        </w:rPr>
        <w:t>±σ</w:t>
      </w:r>
      <w:r>
        <w:rPr>
          <w:szCs w:val="28"/>
        </w:rPr>
        <w:t>.</w:t>
      </w:r>
    </w:p>
    <w:p w:rsidR="00D953A1" w:rsidRDefault="00D953A1" w:rsidP="00D953A1">
      <w:pPr>
        <w:rPr>
          <w:szCs w:val="28"/>
        </w:rPr>
      </w:pPr>
      <w:r>
        <w:rPr>
          <w:szCs w:val="28"/>
        </w:rPr>
        <w:lastRenderedPageBreak/>
        <w:t xml:space="preserve">Если данную кривую рассматривать как плотность распределения случайных погрешностей, то начало координат переносят в центр распределения и по оси абсцисс откладывают значение погрешности </w:t>
      </w:r>
      <w:r>
        <w:rPr>
          <w:rFonts w:ascii="Calibri" w:hAnsi="Calibri"/>
          <w:szCs w:val="28"/>
        </w:rPr>
        <w:t>Δ</w:t>
      </w:r>
      <w:r>
        <w:rPr>
          <w:szCs w:val="28"/>
        </w:rPr>
        <w:t xml:space="preserve"> = </w:t>
      </w:r>
      <w:proofErr w:type="spellStart"/>
      <w:r>
        <w:rPr>
          <w:szCs w:val="28"/>
        </w:rPr>
        <w:t>x</w:t>
      </w:r>
      <w:proofErr w:type="spellEnd"/>
      <w:r>
        <w:rPr>
          <w:szCs w:val="28"/>
        </w:rPr>
        <w:t xml:space="preserve"> - </w:t>
      </w:r>
      <w:proofErr w:type="spellStart"/>
      <w:r>
        <w:rPr>
          <w:szCs w:val="28"/>
        </w:rPr>
        <w:t>m</w:t>
      </w:r>
      <w:r w:rsidRPr="00DA1B84">
        <w:rPr>
          <w:szCs w:val="28"/>
          <w:vertAlign w:val="subscript"/>
        </w:rPr>
        <w:t>x</w:t>
      </w:r>
      <w:proofErr w:type="spellEnd"/>
      <w:r w:rsidRPr="00DA1B84">
        <w:rPr>
          <w:szCs w:val="28"/>
        </w:rPr>
        <w:t xml:space="preserve"> и ур</w:t>
      </w:r>
      <w:r>
        <w:rPr>
          <w:szCs w:val="28"/>
        </w:rPr>
        <w:t>а</w:t>
      </w:r>
      <w:r w:rsidRPr="00DA1B84">
        <w:rPr>
          <w:szCs w:val="28"/>
        </w:rPr>
        <w:t>внение принимает</w:t>
      </w:r>
      <w:r>
        <w:rPr>
          <w:szCs w:val="28"/>
        </w:rPr>
        <w:t xml:space="preserve"> вид:</w:t>
      </w:r>
    </w:p>
    <w:p w:rsidR="00D953A1" w:rsidRPr="00DA1B84" w:rsidRDefault="00D953A1" w:rsidP="00D953A1">
      <w:pPr>
        <w:rPr>
          <w:szCs w:val="28"/>
        </w:rPr>
      </w:pPr>
      <m:oMathPara>
        <m:oMath>
          <m:r>
            <m:rPr>
              <m:nor/>
            </m:rPr>
            <w:rPr>
              <w:rFonts w:cs="Times New Roman"/>
              <w:lang w:val="en-US"/>
            </w:rPr>
            <m:t>P</m:t>
          </m:r>
          <m:d>
            <m:dPr>
              <m:begChr m:val="{"/>
              <m:endChr m:val="}"/>
              <m:ctrlPr>
                <w:rPr>
                  <w:rFonts w:ascii="Cambria Math" w:hAnsi="Cambria Math" w:cs="Times New Roman"/>
                  <w:i/>
                  <w:lang w:val="en-US"/>
                </w:rPr>
              </m:ctrlPr>
            </m:dPr>
            <m:e>
              <m:r>
                <m:rPr>
                  <m:nor/>
                </m:rPr>
                <w:rPr>
                  <w:rFonts w:ascii="Cambria Math" w:hAnsi="Cambria Math" w:cs="Times New Roman"/>
                </w:rPr>
                <m:t>∆</m:t>
              </m:r>
            </m:e>
          </m:d>
          <m:r>
            <m:rPr>
              <m:nor/>
            </m:rPr>
            <w:rPr>
              <w:rFonts w:cs="Times New Roman"/>
            </w:rPr>
            <m:t>=</m:t>
          </m:r>
          <m:f>
            <m:fPr>
              <m:ctrlPr>
                <w:rPr>
                  <w:rFonts w:ascii="Cambria Math" w:hAnsi="Cambria Math" w:cs="Times New Roman"/>
                  <w:i/>
                </w:rPr>
              </m:ctrlPr>
            </m:fPr>
            <m:num>
              <m:r>
                <m:rPr>
                  <m:nor/>
                </m:rPr>
                <w:rPr>
                  <w:rFonts w:cs="Times New Roman"/>
                </w:rPr>
                <m:t>1</m:t>
              </m:r>
            </m:num>
            <m:den>
              <m:r>
                <m:rPr>
                  <m:nor/>
                </m:rPr>
                <w:rPr>
                  <w:rFonts w:cs="Times New Roman"/>
                </w:rPr>
                <m:t>σ</m:t>
              </m:r>
              <m:rad>
                <m:radPr>
                  <m:degHide m:val="on"/>
                  <m:ctrlPr>
                    <w:rPr>
                      <w:rFonts w:ascii="Cambria Math" w:hAnsi="Cambria Math" w:cs="Times New Roman"/>
                      <w:i/>
                    </w:rPr>
                  </m:ctrlPr>
                </m:radPr>
                <m:deg/>
                <m:e>
                  <m:r>
                    <m:rPr>
                      <m:nor/>
                    </m:rPr>
                    <w:rPr>
                      <w:rFonts w:cs="Times New Roman"/>
                    </w:rPr>
                    <m:t>2π</m:t>
                  </m:r>
                </m:e>
              </m:rad>
            </m:den>
          </m:f>
          <m:sSup>
            <m:sSupPr>
              <m:ctrlPr>
                <w:rPr>
                  <w:rFonts w:ascii="Cambria Math" w:hAnsi="Cambria Math" w:cs="Times New Roman"/>
                  <w:i/>
                </w:rPr>
              </m:ctrlPr>
            </m:sSupPr>
            <m:e>
              <w:proofErr w:type="spellStart"/>
              <m:r>
                <m:rPr>
                  <m:nor/>
                </m:rPr>
                <w:rPr>
                  <w:rFonts w:cs="Times New Roman"/>
                </w:rPr>
                <m:t>e</m:t>
              </m:r>
              <w:proofErr w:type="spellEnd"/>
            </m:e>
            <m:sup>
              <m:r>
                <m:rPr>
                  <m:nor/>
                </m:rPr>
                <w:rPr>
                  <w:rFonts w:cs="Times New Roman"/>
                </w:rPr>
                <m:t>-</m:t>
              </m:r>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m:t>
                      </m:r>
                    </m:e>
                    <m:sup>
                      <m:r>
                        <m:rPr>
                          <m:nor/>
                        </m:rPr>
                        <w:rPr>
                          <w:rFonts w:cs="Times New Roman"/>
                        </w:rPr>
                        <m:t>2</m:t>
                      </m:r>
                    </m:sup>
                  </m:sSup>
                </m:num>
                <m:den>
                  <m:r>
                    <m:rPr>
                      <m:nor/>
                    </m:rPr>
                    <w:rPr>
                      <w:rFonts w:cs="Times New Roman"/>
                    </w:rPr>
                    <m:t>2</m:t>
                  </m:r>
                  <m:sSup>
                    <m:sSupPr>
                      <m:ctrlPr>
                        <w:rPr>
                          <w:rFonts w:ascii="Cambria Math" w:hAnsi="Cambria Math" w:cs="Times New Roman"/>
                          <w:i/>
                        </w:rPr>
                      </m:ctrlPr>
                    </m:sSupPr>
                    <m:e>
                      <m:r>
                        <m:rPr>
                          <m:nor/>
                        </m:rPr>
                        <w:rPr>
                          <w:rFonts w:cs="Times New Roman"/>
                        </w:rPr>
                        <m:t>σ</m:t>
                      </m:r>
                    </m:e>
                    <m:sup>
                      <m:r>
                        <m:rPr>
                          <m:nor/>
                        </m:rPr>
                        <w:rPr>
                          <w:rFonts w:cs="Times New Roman"/>
                        </w:rPr>
                        <m:t>2</m:t>
                      </m:r>
                    </m:sup>
                  </m:sSup>
                </m:den>
              </m:f>
            </m:sup>
          </m:sSup>
          <m:r>
            <w:rPr>
              <w:rFonts w:ascii="Cambria Math" w:cs="Times New Roman"/>
            </w:rPr>
            <m:t>.</m:t>
          </m:r>
        </m:oMath>
      </m:oMathPara>
    </w:p>
    <w:p w:rsidR="00527FCF" w:rsidRPr="00527FCF" w:rsidRDefault="00527FCF" w:rsidP="00527FCF">
      <w:pPr>
        <w:pStyle w:val="a3"/>
        <w:numPr>
          <w:ilvl w:val="0"/>
          <w:numId w:val="7"/>
        </w:numPr>
        <w:rPr>
          <w:b/>
          <w:spacing w:val="-15"/>
        </w:rPr>
      </w:pPr>
      <w:r w:rsidRPr="00527FCF">
        <w:rPr>
          <w:rFonts w:eastAsia="Times New Roman"/>
          <w:b/>
          <w:spacing w:val="-5"/>
        </w:rPr>
        <w:t xml:space="preserve">Для каких целей осуществляется сертификация систем качества и сертификация </w:t>
      </w:r>
      <w:r w:rsidRPr="00527FCF">
        <w:rPr>
          <w:rFonts w:eastAsia="Times New Roman"/>
          <w:b/>
          <w:spacing w:val="-4"/>
        </w:rPr>
        <w:t>произво</w:t>
      </w:r>
      <w:proofErr w:type="gramStart"/>
      <w:r w:rsidRPr="00527FCF">
        <w:rPr>
          <w:rFonts w:eastAsia="Times New Roman"/>
          <w:b/>
          <w:spacing w:val="-4"/>
        </w:rPr>
        <w:t>дств в стр</w:t>
      </w:r>
      <w:proofErr w:type="gramEnd"/>
      <w:r w:rsidRPr="00527FCF">
        <w:rPr>
          <w:rFonts w:eastAsia="Times New Roman"/>
          <w:b/>
          <w:spacing w:val="-4"/>
        </w:rPr>
        <w:t>оительстве? Основная цель сертификации производств</w:t>
      </w:r>
    </w:p>
    <w:p w:rsidR="00401D79" w:rsidRPr="00401D79" w:rsidRDefault="00401D79" w:rsidP="00401D79">
      <w:pPr>
        <w:rPr>
          <w:szCs w:val="24"/>
        </w:rPr>
      </w:pPr>
      <w:proofErr w:type="gramStart"/>
      <w:r w:rsidRPr="00401D79">
        <w:rPr>
          <w:rFonts w:eastAsia="Times New Roman"/>
        </w:rPr>
        <w:t xml:space="preserve">Сертификация систем качества и сертификация производств в строительстве осуществляется в соответствии с общими целями и задачами сертификации для создания уверенности у инвесторов заказчиков, генподрядных организаций и </w:t>
      </w:r>
      <w:proofErr w:type="spellStart"/>
      <w:r w:rsidRPr="00401D79">
        <w:rPr>
          <w:rFonts w:eastAsia="Times New Roman"/>
        </w:rPr>
        <w:t>генпроектировщиков</w:t>
      </w:r>
      <w:proofErr w:type="spellEnd"/>
      <w:r w:rsidRPr="00401D79">
        <w:rPr>
          <w:rFonts w:eastAsia="Times New Roman"/>
        </w:rPr>
        <w:t>, организаторов торгов подряда, покупателей материалов, изделий и конструкций для строительства и пользователей строительных объектов, а также органов надзора, органов по сертификации продукции и других заинтересованных сторон в возможности организаций-исполнителей стабильно обеспечить соответствие своей</w:t>
      </w:r>
      <w:proofErr w:type="gramEnd"/>
      <w:r w:rsidRPr="00401D79">
        <w:rPr>
          <w:rFonts w:eastAsia="Times New Roman"/>
        </w:rPr>
        <w:t xml:space="preserve"> продукции и услуг установленным требованиям.</w:t>
      </w:r>
    </w:p>
    <w:p w:rsidR="00E52D2B" w:rsidRPr="00527FCF" w:rsidRDefault="00401D79" w:rsidP="00D953A1">
      <w:r w:rsidRPr="00401D79">
        <w:rPr>
          <w:rFonts w:eastAsia="Times New Roman"/>
        </w:rPr>
        <w:t xml:space="preserve">Сертификация систем качества и сертификация производств в строительстве является составной частью Системы сертификации ГОСТ </w:t>
      </w:r>
      <w:proofErr w:type="gramStart"/>
      <w:r w:rsidRPr="00401D79">
        <w:rPr>
          <w:rFonts w:eastAsia="Times New Roman"/>
        </w:rPr>
        <w:t>Р</w:t>
      </w:r>
      <w:proofErr w:type="gramEnd"/>
      <w:r w:rsidRPr="00401D79">
        <w:rPr>
          <w:rFonts w:eastAsia="Times New Roman"/>
        </w:rPr>
        <w:t xml:space="preserve"> и осуществляется в рамках Регистра систем качества в соответствии с его основополагающими документами ГОСТ Р 40.001, ГОСТ Р 40.005 и РДС 10-236-99.</w:t>
      </w:r>
    </w:p>
    <w:sectPr w:rsidR="00E52D2B" w:rsidRPr="00527FCF" w:rsidSect="00401D79">
      <w:pgSz w:w="11909" w:h="16834" w:code="9"/>
      <w:pgMar w:top="454" w:right="567" w:bottom="454" w:left="567" w:header="284" w:footer="284" w:gutter="0"/>
      <w:cols w:space="6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AFF" w:usb1="C000605B" w:usb2="00000029" w:usb3="00000000" w:csb0="000101FF" w:csb1="00000000"/>
  </w:font>
  <w:font w:name="Cambria Math">
    <w:panose1 w:val="02040503050406030204"/>
    <w:charset w:val="CC"/>
    <w:family w:val="roman"/>
    <w:pitch w:val="variable"/>
    <w:sig w:usb0="A00002EF" w:usb1="420020E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25200"/>
    <w:multiLevelType w:val="singleLevel"/>
    <w:tmpl w:val="0DA86878"/>
    <w:lvl w:ilvl="0">
      <w:start w:val="14"/>
      <w:numFmt w:val="decimal"/>
      <w:lvlText w:val="%1"/>
      <w:legacy w:legacy="1" w:legacySpace="0" w:legacyIndent="271"/>
      <w:lvlJc w:val="left"/>
      <w:rPr>
        <w:rFonts w:ascii="Times New Roman" w:hAnsi="Times New Roman" w:cs="Times New Roman" w:hint="default"/>
      </w:rPr>
    </w:lvl>
  </w:abstractNum>
  <w:abstractNum w:abstractNumId="1">
    <w:nsid w:val="183D1619"/>
    <w:multiLevelType w:val="singleLevel"/>
    <w:tmpl w:val="ED2C6768"/>
    <w:lvl w:ilvl="0">
      <w:start w:val="18"/>
      <w:numFmt w:val="decimal"/>
      <w:lvlText w:val="%1"/>
      <w:legacy w:legacy="1" w:legacySpace="0" w:legacyIndent="299"/>
      <w:lvlJc w:val="left"/>
      <w:rPr>
        <w:rFonts w:ascii="Times New Roman" w:hAnsi="Times New Roman" w:cs="Times New Roman" w:hint="default"/>
      </w:rPr>
    </w:lvl>
  </w:abstractNum>
  <w:abstractNum w:abstractNumId="2">
    <w:nsid w:val="23094D8E"/>
    <w:multiLevelType w:val="hybridMultilevel"/>
    <w:tmpl w:val="79C04B44"/>
    <w:lvl w:ilvl="0" w:tplc="A120DE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231814E1"/>
    <w:multiLevelType w:val="singleLevel"/>
    <w:tmpl w:val="47944F5A"/>
    <w:lvl w:ilvl="0">
      <w:start w:val="34"/>
      <w:numFmt w:val="decimal"/>
      <w:lvlText w:val="%1"/>
      <w:legacy w:legacy="1" w:legacySpace="0" w:legacyIndent="294"/>
      <w:lvlJc w:val="left"/>
      <w:rPr>
        <w:rFonts w:ascii="Times New Roman" w:hAnsi="Times New Roman" w:cs="Times New Roman" w:hint="default"/>
      </w:rPr>
    </w:lvl>
  </w:abstractNum>
  <w:abstractNum w:abstractNumId="4">
    <w:nsid w:val="285861FB"/>
    <w:multiLevelType w:val="singleLevel"/>
    <w:tmpl w:val="47B686C0"/>
    <w:lvl w:ilvl="0">
      <w:start w:val="10"/>
      <w:numFmt w:val="decimal"/>
      <w:lvlText w:val="%1"/>
      <w:legacy w:legacy="1" w:legacySpace="0" w:legacyIndent="304"/>
      <w:lvlJc w:val="left"/>
      <w:rPr>
        <w:rFonts w:ascii="Times New Roman" w:hAnsi="Times New Roman" w:cs="Times New Roman" w:hint="default"/>
      </w:rPr>
    </w:lvl>
  </w:abstractNum>
  <w:abstractNum w:abstractNumId="5">
    <w:nsid w:val="3C8F76DE"/>
    <w:multiLevelType w:val="hybridMultilevel"/>
    <w:tmpl w:val="0BDE94D2"/>
    <w:lvl w:ilvl="0" w:tplc="ADD8DF8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3CAF5154"/>
    <w:multiLevelType w:val="singleLevel"/>
    <w:tmpl w:val="72F222BE"/>
    <w:lvl w:ilvl="0">
      <w:start w:val="31"/>
      <w:numFmt w:val="decimal"/>
      <w:lvlText w:val="%1"/>
      <w:legacy w:legacy="1" w:legacySpace="0" w:legacyIndent="288"/>
      <w:lvlJc w:val="left"/>
      <w:rPr>
        <w:rFonts w:ascii="Times New Roman" w:hAnsi="Times New Roman" w:cs="Times New Roman" w:hint="default"/>
      </w:rPr>
    </w:lvl>
  </w:abstractNum>
  <w:abstractNum w:abstractNumId="7">
    <w:nsid w:val="4532507C"/>
    <w:multiLevelType w:val="hybridMultilevel"/>
    <w:tmpl w:val="3D44E506"/>
    <w:lvl w:ilvl="0" w:tplc="937C89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4E1D6105"/>
    <w:multiLevelType w:val="hybridMultilevel"/>
    <w:tmpl w:val="01A8D8CA"/>
    <w:lvl w:ilvl="0" w:tplc="067AF7EE">
      <w:start w:val="1"/>
      <w:numFmt w:val="decimal"/>
      <w:lvlText w:val="%1."/>
      <w:lvlJc w:val="left"/>
      <w:pPr>
        <w:ind w:left="927" w:hanging="360"/>
      </w:pPr>
      <w:rPr>
        <w:rFonts w:eastAsia="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5C974E65"/>
    <w:multiLevelType w:val="hybridMultilevel"/>
    <w:tmpl w:val="8294E6B8"/>
    <w:lvl w:ilvl="0" w:tplc="3C42FC74">
      <w:numFmt w:val="bullet"/>
      <w:lvlText w:val="-"/>
      <w:lvlJc w:val="left"/>
      <w:pPr>
        <w:ind w:left="927" w:hanging="360"/>
      </w:pPr>
      <w:rPr>
        <w:rFonts w:ascii="Times New Roman" w:eastAsia="Times New Roman" w:hAnsi="Times New Roman" w:cs="Times New Roman" w:hint="default"/>
        <w:sz w:val="28"/>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nsid w:val="73EA2601"/>
    <w:multiLevelType w:val="hybridMultilevel"/>
    <w:tmpl w:val="DD4071E4"/>
    <w:lvl w:ilvl="0" w:tplc="4614E8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76492EC8"/>
    <w:multiLevelType w:val="singleLevel"/>
    <w:tmpl w:val="BA5E5408"/>
    <w:lvl w:ilvl="0">
      <w:start w:val="1"/>
      <w:numFmt w:val="decimal"/>
      <w:lvlText w:val="%1"/>
      <w:legacy w:legacy="1" w:legacySpace="0" w:legacyIndent="183"/>
      <w:lvlJc w:val="left"/>
      <w:rPr>
        <w:rFonts w:ascii="Times New Roman" w:hAnsi="Times New Roman" w:cs="Times New Roman" w:hint="default"/>
      </w:rPr>
    </w:lvl>
  </w:abstractNum>
  <w:num w:numId="1">
    <w:abstractNumId w:val="11"/>
  </w:num>
  <w:num w:numId="2">
    <w:abstractNumId w:val="4"/>
  </w:num>
  <w:num w:numId="3">
    <w:abstractNumId w:val="0"/>
  </w:num>
  <w:num w:numId="4">
    <w:abstractNumId w:val="1"/>
  </w:num>
  <w:num w:numId="5">
    <w:abstractNumId w:val="6"/>
  </w:num>
  <w:num w:numId="6">
    <w:abstractNumId w:val="3"/>
  </w:num>
  <w:num w:numId="7">
    <w:abstractNumId w:val="8"/>
  </w:num>
  <w:num w:numId="8">
    <w:abstractNumId w:val="10"/>
  </w:num>
  <w:num w:numId="9">
    <w:abstractNumId w:val="5"/>
  </w:num>
  <w:num w:numId="10">
    <w:abstractNumId w:val="2"/>
  </w:num>
  <w:num w:numId="11">
    <w:abstractNumId w:val="7"/>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F7D3C"/>
    <w:rsid w:val="000E2418"/>
    <w:rsid w:val="00160E23"/>
    <w:rsid w:val="00372DAE"/>
    <w:rsid w:val="003B742A"/>
    <w:rsid w:val="00401D79"/>
    <w:rsid w:val="004F7D3C"/>
    <w:rsid w:val="00527FCF"/>
    <w:rsid w:val="00AC0D83"/>
    <w:rsid w:val="00AF73E2"/>
    <w:rsid w:val="00CD0DB3"/>
    <w:rsid w:val="00D953A1"/>
    <w:rsid w:val="00E52D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onnector" idref="#_x0000_s1041"/>
        <o:r id="V:Rule2" type="connector" idref="#_x0000_s1049"/>
        <o:r id="V:Rule3" type="connector" idref="#_x0000_s1050"/>
        <o:r id="V:Rule4" type="connector" idref="#_x0000_s1056"/>
        <o:r id="V:Rule5" type="connector" idref="#_x0000_s1058"/>
        <o:r id="V:Rule6" type="connector" idref="#_x0000_s1059"/>
        <o:r id="V:Rule7" type="connector" idref="#_x0000_s1051"/>
        <o:r id="V:Rule8" type="connector" idref="#_x0000_s1042"/>
        <o:r id="V:Rule9" type="connector" idref="#_x0000_s1045"/>
        <o:r id="V:Rule10" type="connector" idref="#_x0000_s1039"/>
        <o:r id="V:Rule11" type="connector" idref="#_x0000_s1047"/>
        <o:r id="V:Rule12" type="connector" idref="#_x0000_s1040"/>
        <o:r id="V:Rule13" type="connector" idref="#_x0000_s1057"/>
        <o:r id="V:Rule14" type="connector" idref="#_x0000_s1044"/>
        <o:r id="V:Rule15" type="connector" idref="#_x0000_s1048"/>
        <o:r id="V:Rule16" type="connector" idref="#_x0000_s1053"/>
        <o:r id="V:Rule17" type="connector" idref="#_x0000_s1043"/>
        <o:r id="V:Rule18" type="connector" idref="#_x0000_s1054"/>
        <o:r id="V:Rule19" type="connector" idref="#_x0000_s1052"/>
        <o:r id="V:Rule20" type="connector" idref="#_x0000_s1055"/>
        <o:r id="V:Rule21" type="connector" idref="#_x0000_s1046"/>
        <o:r id="V:Rule22" type="connector" idref="#_x0000_s1074"/>
        <o:r id="V:Rule23" type="connector" idref="#_x0000_s1079"/>
        <o:r id="V:Rule24" type="connector" idref="#_x0000_s1089"/>
        <o:r id="V:Rule25" type="connector" idref="#_x0000_s1073"/>
        <o:r id="V:Rule26" type="connector" idref="#_x0000_s1091"/>
        <o:r id="V:Rule27" type="connector" idref="#_x0000_s1087"/>
        <o:r id="V:Rule28" type="connector" idref="#_x0000_s1086"/>
        <o:r id="V:Rule29" type="connector" idref="#_x0000_s1092"/>
        <o:r id="V:Rule30" type="connector" idref="#_x0000_s1082"/>
        <o:r id="V:Rule31" type="connector" idref="#_x0000_s1080"/>
        <o:r id="V:Rule32" type="connector" idref="#_x0000_s1077"/>
        <o:r id="V:Rule33" type="connector" idref="#_x0000_s1076"/>
        <o:r id="V:Rule34" type="connector" idref="#_x0000_s1084"/>
        <o:r id="V:Rule35" type="connector" idref="#_x0000_s1090"/>
        <o:r id="V:Rule36" type="connector" idref="#_x0000_s1081"/>
        <o:r id="V:Rule37" type="connector" idref="#_x0000_s1083"/>
        <o:r id="V:Rule38" type="connector" idref="#_x0000_s1078"/>
        <o:r id="V:Rule39" type="connector" idref="#_x0000_s1085"/>
        <o:r id="V:Rule40" type="connector" idref="#_x0000_s1088"/>
        <o:r id="V:Rule41" type="connector" idref="#_x0000_s1075"/>
        <o:r id="V:Rule42" type="connector" idref="#_x0000_s1103"/>
        <o:r id="V:Rule43" type="connector" idref="#_x0000_s1127"/>
        <o:r id="V:Rule44" type="connector" idref="#_x0000_s1120"/>
        <o:r id="V:Rule45" type="connector" idref="#_x0000_s1121"/>
        <o:r id="V:Rule46" type="connector" idref="#_x0000_s1124"/>
        <o:r id="V:Rule47" type="connector" idref="#_x0000_s1105"/>
        <o:r id="V:Rule48" type="connector" idref="#_x0000_s1125"/>
        <o:r id="V:Rule49" type="connector" idref="#_x0000_s1108"/>
        <o:r id="V:Rule50" type="connector" idref="#_x0000_s1126">
          <o:proxy start="" idref="#_x0000_s1122" connectloc="3"/>
        </o:r>
        <o:r id="V:Rule51" type="connector" idref="#_x0000_s1123"/>
        <o:r id="V:Rule52" type="connector" idref="#_x0000_s1107"/>
        <o:r id="V:Rule53" type="connector" idref="#_x0000_s1106"/>
        <o:r id="V:Rule54" type="connector" idref="#_x0000_s1158"/>
        <o:r id="V:Rule55" type="connector" idref="#_x0000_s1136"/>
        <o:r id="V:Rule56" type="connector" idref="#_x0000_s1160"/>
        <o:r id="V:Rule57" type="connector" idref="#_x0000_s1157"/>
        <o:r id="V:Rule58" type="connector" idref="#_x0000_s1153"/>
        <o:r id="V:Rule59" type="connector" idref="#_x0000_s1152"/>
        <o:r id="V:Rule60" type="connector" idref="#_x0000_s1137"/>
        <o:r id="V:Rule61" type="connector" idref="#_x0000_s1155"/>
        <o:r id="V:Rule62" type="connector" idref="#_x0000_s1156"/>
        <o:r id="V:Rule63" type="connector" idref="#_x0000_s1159"/>
        <o:r id="V:Rule64" type="connector" idref="#_x0000_s1151"/>
        <o:r id="V:Rule65" type="connector" idref="#_x0000_s116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FCF"/>
    <w:pPr>
      <w:spacing w:after="0" w:line="240" w:lineRule="auto"/>
      <w:ind w:firstLine="567"/>
      <w:jc w:val="both"/>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7FCF"/>
    <w:pPr>
      <w:ind w:left="720"/>
      <w:contextualSpacing/>
    </w:pPr>
  </w:style>
  <w:style w:type="paragraph" w:styleId="a4">
    <w:name w:val="No Spacing"/>
    <w:uiPriority w:val="1"/>
    <w:qFormat/>
    <w:rsid w:val="00527FCF"/>
    <w:pPr>
      <w:spacing w:after="0" w:line="360" w:lineRule="auto"/>
      <w:ind w:firstLine="567"/>
      <w:jc w:val="both"/>
    </w:pPr>
    <w:rPr>
      <w:rFonts w:ascii="Times New Roman" w:hAnsi="Times New Roman"/>
      <w:sz w:val="28"/>
    </w:rPr>
  </w:style>
  <w:style w:type="paragraph" w:styleId="a5">
    <w:name w:val="Balloon Text"/>
    <w:basedOn w:val="a"/>
    <w:link w:val="a6"/>
    <w:uiPriority w:val="99"/>
    <w:semiHidden/>
    <w:unhideWhenUsed/>
    <w:rsid w:val="00AC0D83"/>
    <w:rPr>
      <w:rFonts w:ascii="Tahoma" w:hAnsi="Tahoma" w:cs="Tahoma"/>
      <w:sz w:val="16"/>
      <w:szCs w:val="16"/>
    </w:rPr>
  </w:style>
  <w:style w:type="character" w:customStyle="1" w:styleId="a6">
    <w:name w:val="Текст выноски Знак"/>
    <w:basedOn w:val="a0"/>
    <w:link w:val="a5"/>
    <w:uiPriority w:val="99"/>
    <w:semiHidden/>
    <w:rsid w:val="00AC0D8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2EE82-A8CF-4CF8-AD3A-64D40FE30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16</Pages>
  <Words>7634</Words>
  <Characters>43518</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АлтГТУ</Company>
  <LinksUpToDate>false</LinksUpToDate>
  <CharactersWithSpaces>51050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dc:creator>
  <cp:keywords/>
  <dc:description/>
  <cp:lastModifiedBy>Антон</cp:lastModifiedBy>
  <cp:revision>7</cp:revision>
  <dcterms:created xsi:type="dcterms:W3CDTF">2008-05-27T07:17:00Z</dcterms:created>
  <dcterms:modified xsi:type="dcterms:W3CDTF">2008-05-27T09:12:00Z</dcterms:modified>
</cp:coreProperties>
</file>